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DA06A8" w:rsidP="00DA06A8">
      <w:pPr>
        <w:tabs>
          <w:tab w:val="left" w:pos="1683"/>
        </w:tabs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  <w:bookmarkStart w:id="0" w:name="page3"/>
      <w:bookmarkEnd w:id="0"/>
    </w:p>
    <w:p w:rsidR="00DA06A8" w:rsidRDefault="00DA06A8" w:rsidP="00AF5BDC">
      <w:pPr>
        <w:spacing w:line="235" w:lineRule="auto"/>
        <w:ind w:right="1460"/>
        <w:jc w:val="center"/>
        <w:rPr>
          <w:rFonts w:ascii="Arial" w:eastAsia="Arial" w:hAnsi="Arial"/>
          <w:b/>
          <w:color w:val="FF0000"/>
          <w:sz w:val="28"/>
        </w:rPr>
      </w:pPr>
      <w:bookmarkStart w:id="1" w:name="page4"/>
      <w:bookmarkEnd w:id="1"/>
      <w:r>
        <w:rPr>
          <w:rFonts w:ascii="Times New Roman" w:eastAsia="Times New Roman" w:hAnsi="Times New Roman"/>
          <w:b/>
          <w:noProof/>
          <w:color w:val="993300"/>
          <w:sz w:val="28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223520</wp:posOffset>
            </wp:positionV>
            <wp:extent cx="7169150" cy="1019556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019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5BDC">
        <w:rPr>
          <w:rFonts w:ascii="Arial" w:eastAsia="Arial" w:hAnsi="Arial"/>
          <w:b/>
          <w:color w:val="FF0000"/>
          <w:sz w:val="28"/>
        </w:rPr>
        <w:t xml:space="preserve">                   </w:t>
      </w:r>
      <w:r>
        <w:rPr>
          <w:rFonts w:ascii="Arial" w:eastAsia="Arial" w:hAnsi="Arial"/>
          <w:b/>
          <w:color w:val="FF0000"/>
          <w:sz w:val="28"/>
        </w:rPr>
        <w:t>П</w:t>
      </w:r>
      <w:r w:rsidR="00F05DCD">
        <w:rPr>
          <w:rFonts w:ascii="Arial" w:eastAsia="Arial" w:hAnsi="Arial"/>
          <w:b/>
          <w:color w:val="FF0000"/>
          <w:sz w:val="28"/>
        </w:rPr>
        <w:t>АМЯТКА ДЛЯ НАСЕЛЕНИЯ</w:t>
      </w:r>
    </w:p>
    <w:p w:rsidR="008D3E34" w:rsidRDefault="00DA06A8" w:rsidP="00AF5BDC">
      <w:pPr>
        <w:spacing w:line="235" w:lineRule="auto"/>
        <w:ind w:left="1560" w:right="1460"/>
        <w:jc w:val="center"/>
        <w:rPr>
          <w:rFonts w:ascii="Arial" w:eastAsia="Arial" w:hAnsi="Arial"/>
          <w:b/>
          <w:color w:val="FF0000"/>
          <w:sz w:val="28"/>
        </w:rPr>
      </w:pPr>
      <w:r>
        <w:rPr>
          <w:rFonts w:ascii="Arial" w:eastAsia="Arial" w:hAnsi="Arial"/>
          <w:b/>
          <w:color w:val="FF0000"/>
          <w:sz w:val="28"/>
        </w:rPr>
        <w:t xml:space="preserve">Правила поведения при </w:t>
      </w:r>
      <w:r w:rsidR="00F05DCD">
        <w:rPr>
          <w:rFonts w:ascii="Arial" w:eastAsia="Arial" w:hAnsi="Arial"/>
          <w:b/>
          <w:color w:val="FF0000"/>
          <w:sz w:val="28"/>
        </w:rPr>
        <w:t>обнаружении боеприпасов</w:t>
      </w:r>
      <w:r>
        <w:rPr>
          <w:rFonts w:ascii="Arial" w:eastAsia="Arial" w:hAnsi="Arial"/>
          <w:b/>
          <w:color w:val="FF0000"/>
          <w:sz w:val="28"/>
        </w:rPr>
        <w:t xml:space="preserve"> и </w:t>
      </w:r>
      <w:r w:rsidR="00F05DCD">
        <w:rPr>
          <w:rFonts w:ascii="Arial" w:eastAsia="Arial" w:hAnsi="Arial"/>
          <w:b/>
          <w:color w:val="FF0000"/>
          <w:sz w:val="28"/>
        </w:rPr>
        <w:t>взрывоопасных предметов</w:t>
      </w:r>
    </w:p>
    <w:p w:rsidR="008D3E34" w:rsidRDefault="008D3E34">
      <w:pPr>
        <w:spacing w:line="334" w:lineRule="exact"/>
        <w:rPr>
          <w:rFonts w:ascii="Arial" w:eastAsia="Arial" w:hAnsi="Arial"/>
          <w:b/>
          <w:color w:val="FF0000"/>
          <w:sz w:val="28"/>
        </w:rPr>
      </w:pPr>
    </w:p>
    <w:p w:rsidR="008D3E34" w:rsidRDefault="00F05DCD" w:rsidP="00F66C11">
      <w:pPr>
        <w:tabs>
          <w:tab w:val="left" w:pos="903"/>
        </w:tabs>
        <w:spacing w:line="356" w:lineRule="auto"/>
        <w:jc w:val="both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.</w:t>
      </w:r>
    </w:p>
    <w:p w:rsidR="008D3E34" w:rsidRDefault="008D3E34">
      <w:pPr>
        <w:spacing w:line="21" w:lineRule="exact"/>
        <w:rPr>
          <w:rFonts w:ascii="Arial" w:eastAsia="Arial" w:hAnsi="Arial"/>
          <w:sz w:val="28"/>
        </w:rPr>
      </w:pPr>
    </w:p>
    <w:p w:rsidR="008D3E34" w:rsidRDefault="00F05DCD">
      <w:pPr>
        <w:spacing w:line="373" w:lineRule="auto"/>
        <w:ind w:left="540" w:right="400"/>
        <w:rPr>
          <w:rFonts w:ascii="Arial" w:eastAsia="Arial" w:hAnsi="Arial"/>
          <w:sz w:val="27"/>
        </w:rPr>
      </w:pPr>
      <w:r>
        <w:rPr>
          <w:rFonts w:ascii="Arial" w:eastAsia="Arial" w:hAnsi="Arial"/>
          <w:sz w:val="27"/>
        </w:rPr>
        <w:t>Наибольшую опасность дл</w:t>
      </w:r>
      <w:r w:rsidR="00AF5BDC">
        <w:rPr>
          <w:rFonts w:ascii="Arial" w:eastAsia="Arial" w:hAnsi="Arial"/>
          <w:sz w:val="27"/>
        </w:rPr>
        <w:t xml:space="preserve">я населения могут представлять:       </w:t>
      </w:r>
      <w:r>
        <w:rPr>
          <w:rFonts w:ascii="Arial" w:eastAsia="Arial" w:hAnsi="Arial"/>
          <w:sz w:val="27"/>
        </w:rPr>
        <w:t>неразорвавшиеся боеприпасы в жилых домах, зданиях и сооружениях;</w:t>
      </w:r>
    </w:p>
    <w:p w:rsidR="008D3E34" w:rsidRDefault="00F05DCD">
      <w:pPr>
        <w:spacing w:line="351" w:lineRule="auto"/>
        <w:ind w:firstLine="540"/>
        <w:jc w:val="both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установленные, замаскированные (“растяжки”) взрывоопасные предметы в лесах, лесополосах, в жилых домах, зданиях и сооружениях;</w:t>
      </w:r>
    </w:p>
    <w:p w:rsidR="008D3E34" w:rsidRDefault="008D3E34">
      <w:pPr>
        <w:spacing w:line="25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1" w:lineRule="auto"/>
        <w:ind w:firstLine="540"/>
        <w:jc w:val="both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боеприпасы и взрывоопасные предметы, обнаруженные в ходе проведения сельскохозяйственных и земляных работ.</w:t>
      </w:r>
    </w:p>
    <w:p w:rsidR="008D3E34" w:rsidRDefault="008D3E34">
      <w:pPr>
        <w:spacing w:line="23" w:lineRule="exact"/>
        <w:rPr>
          <w:rFonts w:ascii="Times New Roman" w:eastAsia="Times New Roman" w:hAnsi="Times New Roman"/>
        </w:rPr>
      </w:pPr>
    </w:p>
    <w:p w:rsidR="008D3E34" w:rsidRDefault="00F05DCD" w:rsidP="00F66C11">
      <w:pPr>
        <w:spacing w:line="357" w:lineRule="auto"/>
        <w:ind w:firstLine="540"/>
        <w:jc w:val="both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В этих правилах приводятся примеры различных видов боеприпасов и взрывоопасных предметов, а также действия населения в случае их обнаружения:</w:t>
      </w:r>
    </w:p>
    <w:p w:rsidR="008D3E34" w:rsidRDefault="008D3E34">
      <w:pPr>
        <w:spacing w:line="21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8" w:lineRule="auto"/>
        <w:ind w:left="540" w:right="5860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артиллерийские боеприпасы; авиационные боеприпасы; инженерные мины; стрелковые боеприпасы; взрыватели, запалы; ручные гранаты;</w:t>
      </w:r>
    </w:p>
    <w:p w:rsidR="008D3E34" w:rsidRDefault="008D3E34">
      <w:pPr>
        <w:spacing w:line="16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1" w:lineRule="auto"/>
        <w:ind w:firstLine="540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общие правила при обнаружении боеприпасов и взрывоопасных предметов.</w:t>
      </w:r>
    </w:p>
    <w:p w:rsidR="00F66C11" w:rsidRDefault="00F66C11">
      <w:pPr>
        <w:spacing w:line="351" w:lineRule="auto"/>
        <w:ind w:firstLine="540"/>
        <w:rPr>
          <w:rFonts w:ascii="Arial" w:eastAsia="Arial" w:hAnsi="Arial"/>
          <w:sz w:val="28"/>
        </w:rPr>
      </w:pPr>
    </w:p>
    <w:p w:rsidR="00F66C11" w:rsidRDefault="00F66C11">
      <w:pPr>
        <w:spacing w:line="351" w:lineRule="auto"/>
        <w:ind w:firstLine="540"/>
        <w:rPr>
          <w:rFonts w:ascii="Arial" w:eastAsia="Arial" w:hAnsi="Arial"/>
          <w:sz w:val="28"/>
        </w:rPr>
      </w:pPr>
      <w:bookmarkStart w:id="2" w:name="_GoBack"/>
      <w:bookmarkEnd w:id="2"/>
    </w:p>
    <w:p w:rsidR="00F66C11" w:rsidRDefault="00F66C11">
      <w:pPr>
        <w:spacing w:line="351" w:lineRule="auto"/>
        <w:ind w:firstLine="540"/>
        <w:rPr>
          <w:rFonts w:ascii="Arial" w:eastAsia="Arial" w:hAnsi="Arial"/>
          <w:sz w:val="28"/>
        </w:rPr>
      </w:pPr>
    </w:p>
    <w:p w:rsidR="00F66C11" w:rsidRDefault="00F66C11">
      <w:pPr>
        <w:spacing w:line="351" w:lineRule="auto"/>
        <w:ind w:firstLine="540"/>
        <w:rPr>
          <w:rFonts w:ascii="Arial" w:eastAsia="Arial" w:hAnsi="Arial"/>
          <w:sz w:val="28"/>
        </w:rPr>
      </w:pPr>
    </w:p>
    <w:p w:rsidR="00F66C11" w:rsidRDefault="00F66C11">
      <w:pPr>
        <w:spacing w:line="351" w:lineRule="auto"/>
        <w:ind w:firstLine="540"/>
        <w:rPr>
          <w:rFonts w:ascii="Arial" w:eastAsia="Arial" w:hAnsi="Arial"/>
          <w:sz w:val="28"/>
        </w:rPr>
      </w:pPr>
    </w:p>
    <w:p w:rsidR="00F66C11" w:rsidRDefault="00F66C11">
      <w:pPr>
        <w:spacing w:line="351" w:lineRule="auto"/>
        <w:ind w:firstLine="540"/>
        <w:rPr>
          <w:rFonts w:ascii="Arial" w:eastAsia="Arial" w:hAnsi="Arial"/>
          <w:sz w:val="28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60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256" w:lineRule="auto"/>
        <w:ind w:left="1580" w:right="1400" w:hanging="88"/>
        <w:rPr>
          <w:rFonts w:ascii="Georgia" w:eastAsia="Georgia" w:hAnsi="Georgia"/>
          <w:b/>
          <w:i/>
          <w:color w:val="FF0000"/>
          <w:sz w:val="27"/>
        </w:rPr>
      </w:pPr>
      <w:r>
        <w:rPr>
          <w:rFonts w:ascii="Georgia" w:eastAsia="Georgia" w:hAnsi="Georgia"/>
          <w:b/>
          <w:i/>
          <w:color w:val="FF0000"/>
          <w:sz w:val="27"/>
        </w:rPr>
        <w:t>Будьте предельно внимательны и осторожны при обнаружении взрывоопасных предметов!</w:t>
      </w: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C32788" w:rsidRDefault="00C32788">
      <w:pPr>
        <w:spacing w:line="355" w:lineRule="auto"/>
        <w:ind w:firstLine="540"/>
        <w:jc w:val="both"/>
        <w:rPr>
          <w:rFonts w:ascii="Arial" w:eastAsia="Arial" w:hAnsi="Arial"/>
          <w:b/>
          <w:color w:val="0000FF"/>
          <w:sz w:val="28"/>
        </w:rPr>
      </w:pPr>
      <w:bookmarkStart w:id="3" w:name="page5"/>
      <w:bookmarkEnd w:id="3"/>
    </w:p>
    <w:p w:rsidR="008D3E34" w:rsidRDefault="00DA06A8" w:rsidP="00AF5BDC">
      <w:pPr>
        <w:spacing w:line="355" w:lineRule="auto"/>
        <w:ind w:firstLine="540"/>
        <w:rPr>
          <w:rFonts w:ascii="Arial" w:eastAsia="Arial" w:hAnsi="Arial"/>
          <w:color w:val="000000"/>
          <w:sz w:val="28"/>
        </w:rPr>
      </w:pPr>
      <w:r>
        <w:rPr>
          <w:rFonts w:ascii="Times New Roman" w:eastAsia="Times New Roman" w:hAnsi="Times New Roman"/>
          <w:b/>
          <w:noProof/>
          <w:color w:val="993300"/>
          <w:sz w:val="28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223520</wp:posOffset>
            </wp:positionV>
            <wp:extent cx="7169150" cy="1019556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019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5DCD">
        <w:rPr>
          <w:rFonts w:ascii="Arial" w:eastAsia="Arial" w:hAnsi="Arial"/>
          <w:b/>
          <w:color w:val="0000FF"/>
          <w:sz w:val="28"/>
        </w:rPr>
        <w:t xml:space="preserve">Артиллерийские боеприпасы </w:t>
      </w:r>
      <w:r w:rsidR="00F05DCD">
        <w:rPr>
          <w:rFonts w:ascii="Arial" w:eastAsia="Arial" w:hAnsi="Arial"/>
          <w:color w:val="000000"/>
          <w:sz w:val="28"/>
        </w:rPr>
        <w:t>(осколочные,осколочно-фугасные,бронебойные, зажигательные и другие) имеют отличительные знаки: клейма, специальную окраску и маркировку.</w:t>
      </w: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83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0" w:lineRule="atLeast"/>
        <w:ind w:left="3280"/>
        <w:rPr>
          <w:rFonts w:ascii="Arial" w:eastAsia="Arial" w:hAnsi="Arial"/>
          <w:color w:val="0000FF"/>
          <w:sz w:val="28"/>
        </w:rPr>
      </w:pPr>
      <w:r>
        <w:rPr>
          <w:rFonts w:ascii="Arial" w:eastAsia="Arial" w:hAnsi="Arial"/>
          <w:color w:val="0000FF"/>
          <w:sz w:val="28"/>
        </w:rPr>
        <w:t>Артиллерийские снаряды</w:t>
      </w: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338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0" w:lineRule="atLeast"/>
        <w:ind w:left="3540"/>
        <w:rPr>
          <w:rFonts w:ascii="Arial" w:eastAsia="Arial" w:hAnsi="Arial"/>
          <w:color w:val="0000FF"/>
          <w:sz w:val="28"/>
        </w:rPr>
      </w:pPr>
      <w:r>
        <w:rPr>
          <w:rFonts w:ascii="Arial" w:eastAsia="Arial" w:hAnsi="Arial"/>
          <w:color w:val="0000FF"/>
          <w:sz w:val="28"/>
        </w:rPr>
        <w:t>Минометные мины</w:t>
      </w: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53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1" w:lineRule="auto"/>
        <w:ind w:firstLine="540"/>
        <w:jc w:val="both"/>
        <w:rPr>
          <w:rFonts w:ascii="Arial" w:eastAsia="Arial" w:hAnsi="Arial"/>
          <w:b/>
          <w:i/>
          <w:color w:val="FF0000"/>
          <w:sz w:val="28"/>
        </w:rPr>
      </w:pPr>
      <w:r>
        <w:rPr>
          <w:rFonts w:ascii="Arial" w:eastAsia="Arial" w:hAnsi="Arial"/>
          <w:b/>
          <w:i/>
          <w:color w:val="FF0000"/>
          <w:sz w:val="28"/>
        </w:rPr>
        <w:t>При обнаружении артиллерийских боеприпасов категорически запрещается:</w:t>
      </w:r>
    </w:p>
    <w:p w:rsidR="008D3E34" w:rsidRDefault="008D3E34">
      <w:pPr>
        <w:spacing w:line="10" w:lineRule="exact"/>
        <w:rPr>
          <w:rFonts w:ascii="Times New Roman" w:eastAsia="Times New Roman" w:hAnsi="Times New Roman"/>
        </w:rPr>
      </w:pPr>
    </w:p>
    <w:p w:rsidR="008D3E34" w:rsidRDefault="00F05DCD">
      <w:pPr>
        <w:numPr>
          <w:ilvl w:val="0"/>
          <w:numId w:val="3"/>
        </w:numPr>
        <w:tabs>
          <w:tab w:val="left" w:pos="780"/>
        </w:tabs>
        <w:spacing w:line="0" w:lineRule="atLeast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ударять по корпусу и взрывателю, а также один боеприпас о другой;</w:t>
      </w:r>
    </w:p>
    <w:p w:rsidR="008D3E34" w:rsidRDefault="008D3E34">
      <w:pPr>
        <w:spacing w:line="158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3"/>
        </w:numPr>
        <w:tabs>
          <w:tab w:val="left" w:pos="780"/>
        </w:tabs>
        <w:spacing w:line="0" w:lineRule="atLeast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переносить их с места на место, бросать и кантовать;</w:t>
      </w:r>
    </w:p>
    <w:p w:rsidR="008D3E34" w:rsidRDefault="008D3E34">
      <w:pPr>
        <w:spacing w:line="158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3"/>
        </w:numPr>
        <w:tabs>
          <w:tab w:val="left" w:pos="780"/>
        </w:tabs>
        <w:spacing w:line="0" w:lineRule="atLeast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закапывать в землю или бросать их в водоемы;</w:t>
      </w:r>
    </w:p>
    <w:p w:rsidR="008D3E34" w:rsidRDefault="008D3E34">
      <w:pPr>
        <w:spacing w:line="160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3"/>
        </w:numPr>
        <w:tabs>
          <w:tab w:val="left" w:pos="780"/>
        </w:tabs>
        <w:spacing w:line="0" w:lineRule="atLeast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разбирать, распиливать, воздействовать огнем.</w:t>
      </w:r>
    </w:p>
    <w:p w:rsidR="008D3E34" w:rsidRDefault="008D3E34">
      <w:pPr>
        <w:spacing w:line="172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1" w:lineRule="auto"/>
        <w:ind w:firstLine="540"/>
        <w:rPr>
          <w:rFonts w:ascii="Arial" w:eastAsia="Arial" w:hAnsi="Arial"/>
          <w:color w:val="FF0000"/>
          <w:sz w:val="28"/>
        </w:rPr>
      </w:pPr>
      <w:r>
        <w:rPr>
          <w:rFonts w:ascii="Arial" w:eastAsia="Arial" w:hAnsi="Arial"/>
          <w:color w:val="FF0000"/>
          <w:sz w:val="28"/>
        </w:rPr>
        <w:t>Невыполнение настоящих требований может привести к взрыву боеприпаса.</w:t>
      </w: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38" w:lineRule="exact"/>
        <w:rPr>
          <w:rFonts w:ascii="Times New Roman" w:eastAsia="Times New Roman" w:hAnsi="Times New Roman"/>
        </w:rPr>
      </w:pPr>
    </w:p>
    <w:p w:rsidR="008D3E34" w:rsidRPr="00F66C11" w:rsidRDefault="008D3E34" w:rsidP="00DA06A8">
      <w:pPr>
        <w:spacing w:line="0" w:lineRule="atLeast"/>
        <w:ind w:left="5060"/>
        <w:rPr>
          <w:rFonts w:ascii="Times New Roman" w:eastAsia="Times New Roman" w:hAnsi="Times New Roman"/>
          <w:b/>
          <w:color w:val="993300"/>
          <w:sz w:val="28"/>
        </w:rPr>
        <w:sectPr w:rsidR="008D3E34" w:rsidRPr="00F66C11">
          <w:pgSz w:w="11900" w:h="16969"/>
          <w:pgMar w:top="546" w:right="860" w:bottom="0" w:left="780" w:header="0" w:footer="0" w:gutter="0"/>
          <w:cols w:space="0" w:equalWidth="0">
            <w:col w:w="10260"/>
          </w:cols>
          <w:docGrid w:linePitch="360"/>
        </w:sectPr>
      </w:pPr>
    </w:p>
    <w:p w:rsidR="008D3E34" w:rsidRDefault="00DA06A8">
      <w:pPr>
        <w:spacing w:line="355" w:lineRule="auto"/>
        <w:ind w:firstLine="720"/>
        <w:jc w:val="both"/>
        <w:rPr>
          <w:rFonts w:ascii="Arial" w:eastAsia="Arial" w:hAnsi="Arial"/>
          <w:color w:val="000000"/>
          <w:sz w:val="28"/>
        </w:rPr>
      </w:pPr>
      <w:bookmarkStart w:id="4" w:name="page6"/>
      <w:bookmarkEnd w:id="4"/>
      <w:r>
        <w:rPr>
          <w:rFonts w:ascii="Times New Roman" w:eastAsia="Times New Roman" w:hAnsi="Times New Roman"/>
          <w:b/>
          <w:noProof/>
          <w:color w:val="993300"/>
          <w:sz w:val="28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223520</wp:posOffset>
            </wp:positionV>
            <wp:extent cx="7169150" cy="1019556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019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5DCD">
        <w:rPr>
          <w:rFonts w:ascii="Arial" w:eastAsia="Arial" w:hAnsi="Arial"/>
          <w:b/>
          <w:color w:val="0000FF"/>
          <w:sz w:val="28"/>
        </w:rPr>
        <w:t xml:space="preserve">Авиационные боеприпасы </w:t>
      </w:r>
      <w:r w:rsidR="00F05DCD">
        <w:rPr>
          <w:rFonts w:ascii="Arial" w:eastAsia="Arial" w:hAnsi="Arial"/>
          <w:color w:val="000000"/>
          <w:sz w:val="28"/>
        </w:rPr>
        <w:t>включают различные бомбы,зажигательные баки, патроны авиационных пулеметов и пушек, боевые части ракет, авиационные мины и т. д.</w:t>
      </w:r>
    </w:p>
    <w:p w:rsidR="008D3E34" w:rsidRDefault="008D3E34">
      <w:pPr>
        <w:spacing w:line="21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5" w:lineRule="auto"/>
        <w:ind w:firstLine="720"/>
        <w:jc w:val="both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Основной характеристикой авиационной бомбы является калибр, который определяет ее массу, выраженную в килограммах. Условно авиабомбы подразделяются на малые, средние и крупные.</w:t>
      </w:r>
    </w:p>
    <w:p w:rsidR="008D3E34" w:rsidRDefault="008D3E34">
      <w:pPr>
        <w:spacing w:line="18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6" w:lineRule="auto"/>
        <w:ind w:firstLine="720"/>
        <w:jc w:val="both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Из авиационных боеприпасов серьезную опасность представляют патроны авиационных пулеметов и пушек, которые имеют малые размеры и калибры до 37 мм.</w:t>
      </w:r>
    </w:p>
    <w:p w:rsidR="008D3E34" w:rsidRDefault="008D3E34">
      <w:pPr>
        <w:spacing w:line="17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1" w:lineRule="auto"/>
        <w:ind w:firstLine="720"/>
        <w:jc w:val="both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Обнаружив такие взрывоопасные предметы, подростки часто кладут их в карман, забывая о смертельной опасности.</w:t>
      </w:r>
    </w:p>
    <w:p w:rsidR="008D3E34" w:rsidRDefault="008D3E34">
      <w:pPr>
        <w:spacing w:line="25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6" w:lineRule="auto"/>
        <w:ind w:firstLine="720"/>
        <w:jc w:val="both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 xml:space="preserve">Необходимо помнить, что многие авиационные боеприпасы оснащаются взрывателями для самоликвидации, поэтому они могут взорваться от малейшего постороннего воздействия (удара, трения, </w:t>
      </w:r>
      <w:proofErr w:type="spellStart"/>
      <w:r>
        <w:rPr>
          <w:rFonts w:ascii="Arial" w:eastAsia="Arial" w:hAnsi="Arial"/>
          <w:sz w:val="28"/>
        </w:rPr>
        <w:t>накола</w:t>
      </w:r>
      <w:proofErr w:type="spellEnd"/>
      <w:r>
        <w:rPr>
          <w:rFonts w:ascii="Arial" w:eastAsia="Arial" w:hAnsi="Arial"/>
          <w:sz w:val="28"/>
        </w:rPr>
        <w:t>, изменения положения и. д.).</w:t>
      </w:r>
    </w:p>
    <w:p w:rsidR="008D3E34" w:rsidRDefault="008D3E34">
      <w:pPr>
        <w:spacing w:line="13" w:lineRule="exact"/>
        <w:rPr>
          <w:rFonts w:ascii="Times New Roman" w:eastAsia="Times New Roman" w:hAnsi="Times New Roman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40"/>
        <w:gridCol w:w="1440"/>
        <w:gridCol w:w="360"/>
        <w:gridCol w:w="5040"/>
      </w:tblGrid>
      <w:tr w:rsidR="008D3E34">
        <w:trPr>
          <w:trHeight w:val="180"/>
        </w:trPr>
        <w:tc>
          <w:tcPr>
            <w:tcW w:w="3240" w:type="dxa"/>
            <w:shd w:val="clear" w:color="auto" w:fill="auto"/>
            <w:vAlign w:val="bottom"/>
          </w:tcPr>
          <w:p w:rsidR="008D3E34" w:rsidRDefault="008D3E3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8D3E34" w:rsidRDefault="008D3E3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8D3E34" w:rsidRDefault="008D3E3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040" w:type="dxa"/>
            <w:shd w:val="clear" w:color="auto" w:fill="auto"/>
            <w:vAlign w:val="bottom"/>
          </w:tcPr>
          <w:p w:rsidR="008D3E34" w:rsidRDefault="008D3E3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8D3E34">
        <w:trPr>
          <w:trHeight w:val="360"/>
        </w:trPr>
        <w:tc>
          <w:tcPr>
            <w:tcW w:w="3240" w:type="dxa"/>
            <w:shd w:val="clear" w:color="auto" w:fill="auto"/>
            <w:vAlign w:val="bottom"/>
          </w:tcPr>
          <w:p w:rsidR="008D3E34" w:rsidRDefault="008D3E3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8D3E34" w:rsidRDefault="008D3E3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8D3E34" w:rsidRDefault="008D3E3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40" w:type="dxa"/>
            <w:shd w:val="clear" w:color="auto" w:fill="auto"/>
            <w:vAlign w:val="bottom"/>
          </w:tcPr>
          <w:p w:rsidR="008D3E34" w:rsidRDefault="008D3E3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D3E34">
        <w:trPr>
          <w:trHeight w:val="2520"/>
        </w:trPr>
        <w:tc>
          <w:tcPr>
            <w:tcW w:w="3240" w:type="dxa"/>
            <w:shd w:val="clear" w:color="auto" w:fill="auto"/>
            <w:vAlign w:val="bottom"/>
          </w:tcPr>
          <w:p w:rsidR="008D3E34" w:rsidRDefault="008D3E3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8D3E34" w:rsidRDefault="008D3E3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8D3E34" w:rsidRDefault="008D3E3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40" w:type="dxa"/>
            <w:shd w:val="clear" w:color="auto" w:fill="auto"/>
            <w:vAlign w:val="bottom"/>
          </w:tcPr>
          <w:p w:rsidR="008D3E34" w:rsidRDefault="008D3E3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D3E34">
        <w:trPr>
          <w:trHeight w:val="360"/>
        </w:trPr>
        <w:tc>
          <w:tcPr>
            <w:tcW w:w="3240" w:type="dxa"/>
            <w:shd w:val="clear" w:color="auto" w:fill="auto"/>
            <w:vAlign w:val="bottom"/>
          </w:tcPr>
          <w:p w:rsidR="008D3E34" w:rsidRDefault="008D3E3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8D3E34" w:rsidRDefault="008D3E3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8D3E34" w:rsidRDefault="008D3E3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40" w:type="dxa"/>
            <w:shd w:val="clear" w:color="auto" w:fill="auto"/>
            <w:vAlign w:val="bottom"/>
          </w:tcPr>
          <w:p w:rsidR="008D3E34" w:rsidRDefault="008D3E3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D3E34">
        <w:trPr>
          <w:trHeight w:val="390"/>
        </w:trPr>
        <w:tc>
          <w:tcPr>
            <w:tcW w:w="5040" w:type="dxa"/>
            <w:gridSpan w:val="3"/>
            <w:vMerge w:val="restart"/>
            <w:shd w:val="clear" w:color="auto" w:fill="auto"/>
            <w:vAlign w:val="bottom"/>
          </w:tcPr>
          <w:p w:rsidR="008D3E34" w:rsidRDefault="00F05DCD">
            <w:pPr>
              <w:spacing w:line="321" w:lineRule="exact"/>
              <w:ind w:left="1060"/>
              <w:rPr>
                <w:rFonts w:ascii="Arial" w:eastAsia="Arial" w:hAnsi="Arial"/>
                <w:color w:val="0000FF"/>
                <w:sz w:val="28"/>
              </w:rPr>
            </w:pPr>
            <w:r>
              <w:rPr>
                <w:rFonts w:ascii="Arial" w:eastAsia="Arial" w:hAnsi="Arial"/>
                <w:color w:val="0000FF"/>
                <w:sz w:val="28"/>
              </w:rPr>
              <w:t>Авиационные бомбы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D3E34" w:rsidRDefault="00F05DCD">
            <w:pPr>
              <w:spacing w:line="0" w:lineRule="atLeast"/>
              <w:ind w:left="400"/>
              <w:jc w:val="center"/>
              <w:rPr>
                <w:rFonts w:ascii="Arial" w:eastAsia="Arial" w:hAnsi="Arial"/>
                <w:color w:val="0000FF"/>
                <w:sz w:val="28"/>
              </w:rPr>
            </w:pPr>
            <w:r>
              <w:rPr>
                <w:rFonts w:ascii="Arial" w:eastAsia="Arial" w:hAnsi="Arial"/>
                <w:color w:val="0000FF"/>
                <w:sz w:val="28"/>
              </w:rPr>
              <w:t>Авиационные патроны</w:t>
            </w:r>
          </w:p>
        </w:tc>
      </w:tr>
      <w:tr w:rsidR="008D3E34">
        <w:trPr>
          <w:trHeight w:val="182"/>
        </w:trPr>
        <w:tc>
          <w:tcPr>
            <w:tcW w:w="5040" w:type="dxa"/>
            <w:gridSpan w:val="3"/>
            <w:vMerge/>
            <w:shd w:val="clear" w:color="auto" w:fill="auto"/>
            <w:vAlign w:val="bottom"/>
          </w:tcPr>
          <w:p w:rsidR="008D3E34" w:rsidRDefault="008D3E3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040" w:type="dxa"/>
            <w:vMerge w:val="restart"/>
            <w:shd w:val="clear" w:color="auto" w:fill="auto"/>
            <w:vAlign w:val="bottom"/>
          </w:tcPr>
          <w:p w:rsidR="008D3E34" w:rsidRDefault="00F05DCD">
            <w:pPr>
              <w:spacing w:line="321" w:lineRule="exact"/>
              <w:ind w:left="380"/>
              <w:jc w:val="center"/>
              <w:rPr>
                <w:rFonts w:ascii="Arial" w:eastAsia="Arial" w:hAnsi="Arial"/>
                <w:color w:val="0000FF"/>
                <w:sz w:val="28"/>
              </w:rPr>
            </w:pPr>
            <w:r>
              <w:rPr>
                <w:rFonts w:ascii="Arial" w:eastAsia="Arial" w:hAnsi="Arial"/>
                <w:color w:val="0000FF"/>
                <w:sz w:val="28"/>
              </w:rPr>
              <w:t>и снаряды</w:t>
            </w:r>
          </w:p>
        </w:tc>
      </w:tr>
      <w:tr w:rsidR="008D3E34">
        <w:trPr>
          <w:trHeight w:val="139"/>
        </w:trPr>
        <w:tc>
          <w:tcPr>
            <w:tcW w:w="3240" w:type="dxa"/>
            <w:shd w:val="clear" w:color="auto" w:fill="auto"/>
            <w:vAlign w:val="bottom"/>
          </w:tcPr>
          <w:p w:rsidR="008D3E34" w:rsidRDefault="008D3E3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8D3E34" w:rsidRDefault="008D3E3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8D3E34" w:rsidRDefault="008D3E3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040" w:type="dxa"/>
            <w:vMerge/>
            <w:shd w:val="clear" w:color="auto" w:fill="auto"/>
            <w:vAlign w:val="bottom"/>
          </w:tcPr>
          <w:p w:rsidR="008D3E34" w:rsidRDefault="008D3E3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</w:tbl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339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1" w:lineRule="auto"/>
        <w:ind w:firstLine="540"/>
        <w:jc w:val="both"/>
        <w:rPr>
          <w:rFonts w:ascii="Arial" w:eastAsia="Arial" w:hAnsi="Arial"/>
          <w:b/>
          <w:color w:val="FF0000"/>
          <w:sz w:val="28"/>
        </w:rPr>
      </w:pPr>
      <w:r>
        <w:rPr>
          <w:rFonts w:ascii="Arial" w:eastAsia="Arial" w:hAnsi="Arial"/>
          <w:b/>
          <w:i/>
          <w:color w:val="FF0000"/>
          <w:sz w:val="28"/>
        </w:rPr>
        <w:t>При обнаружении авиационных боеприпасов категорически запрещается</w:t>
      </w:r>
      <w:r>
        <w:rPr>
          <w:rFonts w:ascii="Arial" w:eastAsia="Arial" w:hAnsi="Arial"/>
          <w:b/>
          <w:color w:val="FF0000"/>
          <w:sz w:val="28"/>
        </w:rPr>
        <w:t>:</w:t>
      </w:r>
    </w:p>
    <w:p w:rsidR="008D3E34" w:rsidRDefault="008D3E34">
      <w:pPr>
        <w:spacing w:line="10" w:lineRule="exact"/>
        <w:rPr>
          <w:rFonts w:ascii="Times New Roman" w:eastAsia="Times New Roman" w:hAnsi="Times New Roman"/>
        </w:rPr>
      </w:pPr>
    </w:p>
    <w:p w:rsidR="008D3E34" w:rsidRDefault="00F05DCD">
      <w:pPr>
        <w:numPr>
          <w:ilvl w:val="0"/>
          <w:numId w:val="4"/>
        </w:numPr>
        <w:tabs>
          <w:tab w:val="left" w:pos="780"/>
        </w:tabs>
        <w:spacing w:line="0" w:lineRule="atLeast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наносить удары по взрывателю и другим частям;</w:t>
      </w:r>
    </w:p>
    <w:p w:rsidR="008D3E34" w:rsidRDefault="008D3E34">
      <w:pPr>
        <w:spacing w:line="158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4"/>
        </w:numPr>
        <w:tabs>
          <w:tab w:val="left" w:pos="780"/>
        </w:tabs>
        <w:spacing w:line="0" w:lineRule="atLeast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перемещать или перекатывать их с места на место;</w:t>
      </w:r>
    </w:p>
    <w:p w:rsidR="008D3E34" w:rsidRDefault="008D3E34">
      <w:pPr>
        <w:spacing w:line="158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4"/>
        </w:numPr>
        <w:tabs>
          <w:tab w:val="left" w:pos="780"/>
        </w:tabs>
        <w:spacing w:line="0" w:lineRule="atLeast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брать и класть в карманы, портфели, сумки и т. д.;</w:t>
      </w:r>
    </w:p>
    <w:p w:rsidR="008D3E34" w:rsidRDefault="008D3E34">
      <w:pPr>
        <w:spacing w:line="158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4"/>
        </w:numPr>
        <w:tabs>
          <w:tab w:val="left" w:pos="780"/>
        </w:tabs>
        <w:spacing w:line="0" w:lineRule="atLeast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предпринимать попытки к разборке или распиливанию;</w:t>
      </w:r>
    </w:p>
    <w:p w:rsidR="008D3E34" w:rsidRDefault="008D3E34">
      <w:pPr>
        <w:spacing w:line="158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4"/>
        </w:numPr>
        <w:tabs>
          <w:tab w:val="left" w:pos="780"/>
        </w:tabs>
        <w:spacing w:line="0" w:lineRule="atLeast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бросать в костер или разводить огонь вблизи них.</w:t>
      </w: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95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0" w:lineRule="atLeast"/>
        <w:ind w:left="5060"/>
        <w:rPr>
          <w:rFonts w:ascii="Times New Roman" w:eastAsia="Times New Roman" w:hAnsi="Times New Roman"/>
          <w:b/>
          <w:color w:val="993300"/>
          <w:sz w:val="28"/>
        </w:rPr>
        <w:sectPr w:rsidR="008D3E34">
          <w:pgSz w:w="11900" w:h="16974"/>
          <w:pgMar w:top="546" w:right="860" w:bottom="0" w:left="780" w:header="0" w:footer="0" w:gutter="0"/>
          <w:cols w:space="0" w:equalWidth="0">
            <w:col w:w="10260"/>
          </w:cols>
          <w:docGrid w:linePitch="360"/>
        </w:sectPr>
      </w:pPr>
    </w:p>
    <w:p w:rsidR="008D3E34" w:rsidRDefault="00DA06A8">
      <w:pPr>
        <w:spacing w:line="0" w:lineRule="atLeast"/>
        <w:ind w:left="540"/>
        <w:rPr>
          <w:rFonts w:ascii="Arial" w:eastAsia="Arial" w:hAnsi="Arial"/>
          <w:b/>
          <w:color w:val="0000FF"/>
          <w:sz w:val="28"/>
        </w:rPr>
      </w:pPr>
      <w:bookmarkStart w:id="5" w:name="page7"/>
      <w:bookmarkEnd w:id="5"/>
      <w:r>
        <w:rPr>
          <w:rFonts w:ascii="Times New Roman" w:eastAsia="Times New Roman" w:hAnsi="Times New Roman"/>
          <w:b/>
          <w:noProof/>
          <w:color w:val="993300"/>
          <w:sz w:val="28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223520</wp:posOffset>
            </wp:positionV>
            <wp:extent cx="7169150" cy="1019556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019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5DCD">
        <w:rPr>
          <w:rFonts w:ascii="Arial" w:eastAsia="Arial" w:hAnsi="Arial"/>
          <w:b/>
          <w:color w:val="0000FF"/>
          <w:sz w:val="28"/>
        </w:rPr>
        <w:t>Инженерные мины</w:t>
      </w:r>
    </w:p>
    <w:p w:rsidR="008D3E34" w:rsidRDefault="008D3E34">
      <w:pPr>
        <w:spacing w:line="172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6" w:lineRule="auto"/>
        <w:ind w:firstLine="540"/>
        <w:jc w:val="both"/>
        <w:rPr>
          <w:rFonts w:ascii="Arial" w:eastAsia="Arial" w:hAnsi="Arial"/>
          <w:color w:val="000000"/>
          <w:sz w:val="28"/>
        </w:rPr>
      </w:pPr>
      <w:r>
        <w:rPr>
          <w:rFonts w:ascii="Arial" w:eastAsia="Arial" w:hAnsi="Arial"/>
          <w:b/>
          <w:i/>
          <w:color w:val="0000FF"/>
          <w:sz w:val="28"/>
        </w:rPr>
        <w:t xml:space="preserve">Противопехотные мины </w:t>
      </w:r>
      <w:r>
        <w:rPr>
          <w:rFonts w:ascii="Arial" w:eastAsia="Arial" w:hAnsi="Arial"/>
          <w:color w:val="000000"/>
          <w:sz w:val="28"/>
        </w:rPr>
        <w:t>служат для поражения живой силы и могутустанавливаться на различных участках местности, в том числе в лесу, оврагах, на заболоченных участках и в других труднопроходимых местах.</w:t>
      </w:r>
    </w:p>
    <w:p w:rsidR="008D3E34" w:rsidRDefault="008D3E34">
      <w:pPr>
        <w:spacing w:line="17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1" w:lineRule="auto"/>
        <w:ind w:firstLine="540"/>
        <w:jc w:val="both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Любая мина состоит из корпуса, заряда взрывчатого вещества, взрывателя и запала.</w:t>
      </w:r>
    </w:p>
    <w:p w:rsidR="008D3E34" w:rsidRDefault="008D3E34">
      <w:pPr>
        <w:spacing w:line="23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6" w:lineRule="auto"/>
        <w:ind w:firstLine="540"/>
        <w:jc w:val="both"/>
        <w:rPr>
          <w:rFonts w:ascii="Arial" w:eastAsia="Arial" w:hAnsi="Arial"/>
          <w:color w:val="000000"/>
          <w:sz w:val="28"/>
        </w:rPr>
      </w:pPr>
      <w:r>
        <w:rPr>
          <w:rFonts w:ascii="Arial" w:eastAsia="Arial" w:hAnsi="Arial"/>
          <w:b/>
          <w:i/>
          <w:color w:val="0000FF"/>
          <w:sz w:val="28"/>
        </w:rPr>
        <w:t xml:space="preserve">Противотанковые мины </w:t>
      </w:r>
      <w:r>
        <w:rPr>
          <w:rFonts w:ascii="Arial" w:eastAsia="Arial" w:hAnsi="Arial"/>
          <w:color w:val="000000"/>
          <w:sz w:val="28"/>
        </w:rPr>
        <w:t>предназначаются для поражениябронированной и другой техники, поэтому устанавливаются на открытых участках местности, доступной для танков и бронетранспортеров.</w:t>
      </w: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350" w:lineRule="exact"/>
        <w:rPr>
          <w:rFonts w:ascii="Times New Roman" w:eastAsia="Times New Roman" w:hAnsi="Times New Roman"/>
        </w:rPr>
      </w:pPr>
    </w:p>
    <w:p w:rsidR="008D3E34" w:rsidRDefault="00F05DCD">
      <w:pPr>
        <w:tabs>
          <w:tab w:val="left" w:pos="6080"/>
        </w:tabs>
        <w:spacing w:line="0" w:lineRule="atLeast"/>
        <w:ind w:left="3440"/>
        <w:rPr>
          <w:rFonts w:ascii="Arial" w:eastAsia="Arial" w:hAnsi="Arial"/>
          <w:color w:val="0000FF"/>
          <w:sz w:val="28"/>
        </w:rPr>
      </w:pPr>
      <w:r>
        <w:rPr>
          <w:rFonts w:ascii="Arial" w:eastAsia="Arial" w:hAnsi="Arial"/>
          <w:color w:val="0000FF"/>
          <w:sz w:val="28"/>
        </w:rPr>
        <w:t>Противопехотные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0000FF"/>
          <w:sz w:val="28"/>
        </w:rPr>
        <w:t>мины</w:t>
      </w: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329" w:lineRule="exact"/>
        <w:rPr>
          <w:rFonts w:ascii="Times New Roman" w:eastAsia="Times New Roman" w:hAnsi="Times New Roman"/>
        </w:rPr>
      </w:pPr>
    </w:p>
    <w:p w:rsidR="008D3E34" w:rsidRDefault="00F05DCD">
      <w:pPr>
        <w:tabs>
          <w:tab w:val="left" w:pos="6160"/>
        </w:tabs>
        <w:spacing w:line="0" w:lineRule="atLeast"/>
        <w:ind w:left="3600"/>
        <w:rPr>
          <w:rFonts w:ascii="Arial" w:eastAsia="Arial" w:hAnsi="Arial"/>
          <w:color w:val="0000FF"/>
          <w:sz w:val="28"/>
        </w:rPr>
      </w:pPr>
      <w:r>
        <w:rPr>
          <w:rFonts w:ascii="Arial" w:eastAsia="Arial" w:hAnsi="Arial"/>
          <w:color w:val="0000FF"/>
          <w:sz w:val="28"/>
        </w:rPr>
        <w:t>Противотанковая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0000FF"/>
          <w:sz w:val="28"/>
        </w:rPr>
        <w:t>мина</w:t>
      </w: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8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0" w:lineRule="atLeast"/>
        <w:ind w:left="540"/>
        <w:rPr>
          <w:rFonts w:ascii="Arial" w:eastAsia="Arial" w:hAnsi="Arial"/>
          <w:b/>
          <w:i/>
          <w:color w:val="FF0000"/>
          <w:sz w:val="28"/>
        </w:rPr>
      </w:pPr>
      <w:r>
        <w:rPr>
          <w:rFonts w:ascii="Arial" w:eastAsia="Arial" w:hAnsi="Arial"/>
          <w:b/>
          <w:i/>
          <w:color w:val="FF0000"/>
          <w:sz w:val="28"/>
        </w:rPr>
        <w:t>Категорически запрещается:</w:t>
      </w:r>
    </w:p>
    <w:p w:rsidR="008D3E34" w:rsidRDefault="008D3E34">
      <w:pPr>
        <w:spacing w:line="159" w:lineRule="exact"/>
        <w:rPr>
          <w:rFonts w:ascii="Times New Roman" w:eastAsia="Times New Roman" w:hAnsi="Times New Roman"/>
        </w:rPr>
      </w:pPr>
    </w:p>
    <w:p w:rsidR="008D3E34" w:rsidRDefault="00F05DCD">
      <w:pPr>
        <w:numPr>
          <w:ilvl w:val="0"/>
          <w:numId w:val="5"/>
        </w:numPr>
        <w:tabs>
          <w:tab w:val="left" w:pos="780"/>
        </w:tabs>
        <w:spacing w:line="0" w:lineRule="atLeast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наступать или наезжать на мины;</w:t>
      </w:r>
    </w:p>
    <w:p w:rsidR="008D3E34" w:rsidRDefault="008D3E34">
      <w:pPr>
        <w:spacing w:line="158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5"/>
        </w:numPr>
        <w:tabs>
          <w:tab w:val="left" w:pos="780"/>
        </w:tabs>
        <w:spacing w:line="0" w:lineRule="atLeast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предпринимать попытки обезвредить или извлечь их из земли;</w:t>
      </w:r>
    </w:p>
    <w:p w:rsidR="008D3E34" w:rsidRDefault="008D3E34">
      <w:pPr>
        <w:spacing w:line="158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5"/>
        </w:numPr>
        <w:tabs>
          <w:tab w:val="left" w:pos="780"/>
        </w:tabs>
        <w:spacing w:line="0" w:lineRule="atLeast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обрывать или тянуть отходящие от них проволочки или провода.</w:t>
      </w: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2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0" w:lineRule="atLeast"/>
        <w:ind w:left="5140"/>
        <w:rPr>
          <w:rFonts w:ascii="Times New Roman" w:eastAsia="Times New Roman" w:hAnsi="Times New Roman"/>
          <w:b/>
          <w:color w:val="993300"/>
          <w:sz w:val="28"/>
        </w:rPr>
        <w:sectPr w:rsidR="008D3E34">
          <w:pgSz w:w="11900" w:h="16959"/>
          <w:pgMar w:top="535" w:right="860" w:bottom="0" w:left="780" w:header="0" w:footer="0" w:gutter="0"/>
          <w:cols w:space="0" w:equalWidth="0">
            <w:col w:w="10260"/>
          </w:cols>
          <w:docGrid w:linePitch="360"/>
        </w:sectPr>
      </w:pPr>
    </w:p>
    <w:p w:rsidR="008D3E34" w:rsidRDefault="00DA06A8">
      <w:pPr>
        <w:spacing w:line="0" w:lineRule="atLeast"/>
        <w:ind w:left="560"/>
        <w:rPr>
          <w:rFonts w:ascii="Arial" w:eastAsia="Arial" w:hAnsi="Arial"/>
          <w:b/>
          <w:color w:val="0000FF"/>
          <w:sz w:val="28"/>
        </w:rPr>
      </w:pPr>
      <w:bookmarkStart w:id="6" w:name="page8"/>
      <w:bookmarkEnd w:id="6"/>
      <w:r>
        <w:rPr>
          <w:rFonts w:ascii="Times New Roman" w:eastAsia="Times New Roman" w:hAnsi="Times New Roman"/>
          <w:b/>
          <w:noProof/>
          <w:color w:val="993300"/>
          <w:sz w:val="28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223520</wp:posOffset>
            </wp:positionV>
            <wp:extent cx="7169150" cy="1019556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019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5DCD">
        <w:rPr>
          <w:rFonts w:ascii="Arial" w:eastAsia="Arial" w:hAnsi="Arial"/>
          <w:b/>
          <w:color w:val="0000FF"/>
          <w:sz w:val="28"/>
        </w:rPr>
        <w:t>Стрелковые боеприпасы</w:t>
      </w:r>
    </w:p>
    <w:p w:rsidR="008D3E34" w:rsidRDefault="008D3E34">
      <w:pPr>
        <w:spacing w:line="172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6" w:lineRule="auto"/>
        <w:ind w:firstLine="552"/>
        <w:jc w:val="both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К стрелковым боеприпасам относятся патроны калибром до 20 мм, которые предназначены для стрельбы из автоматов, пулеметов, винтовок и пистолетов.</w:t>
      </w:r>
    </w:p>
    <w:p w:rsidR="008D3E34" w:rsidRDefault="008D3E34">
      <w:pPr>
        <w:spacing w:line="17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8" w:lineRule="auto"/>
        <w:ind w:firstLine="552"/>
        <w:jc w:val="both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Из стрелковых боеприпасов наибольшую опасность представляют патроны, снаряженные зажигательными и бронебойно-зажигательными пулями. В некоторых боеприпасах в качестве зажигательного вещества может применяться белый фосфор, который практически не поддается тушению, что может привести к тяжелым ожогам и возникновению пожаров.</w:t>
      </w: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94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0" w:lineRule="atLeast"/>
        <w:ind w:left="3880"/>
        <w:rPr>
          <w:rFonts w:ascii="Arial" w:eastAsia="Arial" w:hAnsi="Arial"/>
          <w:color w:val="0000FF"/>
          <w:sz w:val="28"/>
        </w:rPr>
      </w:pPr>
      <w:r>
        <w:rPr>
          <w:rFonts w:ascii="Arial" w:eastAsia="Arial" w:hAnsi="Arial"/>
          <w:color w:val="0000FF"/>
          <w:sz w:val="28"/>
        </w:rPr>
        <w:t>Стрелковые боеприпасы</w:t>
      </w:r>
    </w:p>
    <w:p w:rsidR="008D3E34" w:rsidRDefault="008D3E34">
      <w:pPr>
        <w:spacing w:line="337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1" w:lineRule="auto"/>
        <w:ind w:left="20" w:firstLine="540"/>
        <w:jc w:val="both"/>
        <w:rPr>
          <w:rFonts w:ascii="Arial" w:eastAsia="Arial" w:hAnsi="Arial"/>
          <w:b/>
          <w:i/>
          <w:color w:val="FF0000"/>
          <w:sz w:val="28"/>
        </w:rPr>
      </w:pPr>
      <w:r>
        <w:rPr>
          <w:rFonts w:ascii="Arial" w:eastAsia="Arial" w:hAnsi="Arial"/>
          <w:b/>
          <w:i/>
          <w:color w:val="FF0000"/>
          <w:sz w:val="28"/>
        </w:rPr>
        <w:t>При обнаружении стрелковых боеприпасов категорически запрещается:</w:t>
      </w:r>
    </w:p>
    <w:p w:rsidR="008D3E34" w:rsidRDefault="008D3E34">
      <w:pPr>
        <w:spacing w:line="10" w:lineRule="exact"/>
        <w:rPr>
          <w:rFonts w:ascii="Times New Roman" w:eastAsia="Times New Roman" w:hAnsi="Times New Roman"/>
        </w:rPr>
      </w:pPr>
    </w:p>
    <w:p w:rsidR="008D3E34" w:rsidRDefault="00F05DCD">
      <w:pPr>
        <w:numPr>
          <w:ilvl w:val="0"/>
          <w:numId w:val="6"/>
        </w:numPr>
        <w:tabs>
          <w:tab w:val="left" w:pos="800"/>
        </w:tabs>
        <w:spacing w:line="0" w:lineRule="atLeast"/>
        <w:ind w:left="80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помещать их в огонь;</w:t>
      </w:r>
    </w:p>
    <w:p w:rsidR="008D3E34" w:rsidRDefault="008D3E34">
      <w:pPr>
        <w:spacing w:line="158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6"/>
        </w:numPr>
        <w:tabs>
          <w:tab w:val="left" w:pos="800"/>
        </w:tabs>
        <w:spacing w:line="0" w:lineRule="atLeast"/>
        <w:ind w:left="80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наносить удары по капсюлю-воспламенителю и корпусу боеприпасов;</w:t>
      </w:r>
    </w:p>
    <w:p w:rsidR="008D3E34" w:rsidRDefault="008D3E34">
      <w:pPr>
        <w:spacing w:line="158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6"/>
        </w:numPr>
        <w:tabs>
          <w:tab w:val="left" w:pos="800"/>
        </w:tabs>
        <w:spacing w:line="239" w:lineRule="auto"/>
        <w:ind w:left="80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переносить их в карманах, портфелях или ранцах;</w:t>
      </w:r>
    </w:p>
    <w:p w:rsidR="008D3E34" w:rsidRDefault="008D3E34">
      <w:pPr>
        <w:spacing w:line="160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6"/>
        </w:numPr>
        <w:tabs>
          <w:tab w:val="left" w:pos="800"/>
        </w:tabs>
        <w:spacing w:line="0" w:lineRule="atLeast"/>
        <w:ind w:left="80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предпринимать попытки к их разборке.</w:t>
      </w: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43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0" w:lineRule="atLeast"/>
        <w:ind w:left="5160"/>
        <w:rPr>
          <w:rFonts w:ascii="Times New Roman" w:eastAsia="Times New Roman" w:hAnsi="Times New Roman"/>
          <w:b/>
          <w:color w:val="993300"/>
          <w:sz w:val="28"/>
        </w:rPr>
        <w:sectPr w:rsidR="008D3E34">
          <w:pgSz w:w="11900" w:h="16959"/>
          <w:pgMar w:top="696" w:right="860" w:bottom="0" w:left="760" w:header="0" w:footer="0" w:gutter="0"/>
          <w:cols w:space="0" w:equalWidth="0">
            <w:col w:w="10280"/>
          </w:cols>
          <w:docGrid w:linePitch="360"/>
        </w:sectPr>
      </w:pPr>
    </w:p>
    <w:p w:rsidR="008D3E34" w:rsidRDefault="00DA06A8">
      <w:pPr>
        <w:spacing w:line="0" w:lineRule="atLeast"/>
        <w:ind w:left="540"/>
        <w:rPr>
          <w:rFonts w:ascii="Arial" w:eastAsia="Arial" w:hAnsi="Arial"/>
          <w:b/>
          <w:color w:val="0000FF"/>
          <w:sz w:val="28"/>
        </w:rPr>
      </w:pPr>
      <w:bookmarkStart w:id="7" w:name="page9"/>
      <w:bookmarkEnd w:id="7"/>
      <w:r>
        <w:rPr>
          <w:rFonts w:ascii="Times New Roman" w:eastAsia="Times New Roman" w:hAnsi="Times New Roman"/>
          <w:b/>
          <w:noProof/>
          <w:color w:val="993300"/>
          <w:sz w:val="28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223520</wp:posOffset>
            </wp:positionV>
            <wp:extent cx="7169150" cy="1019556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019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5DCD">
        <w:rPr>
          <w:rFonts w:ascii="Arial" w:eastAsia="Arial" w:hAnsi="Arial"/>
          <w:b/>
          <w:color w:val="0000FF"/>
          <w:sz w:val="28"/>
        </w:rPr>
        <w:t>Взрыватели и запалы</w:t>
      </w:r>
    </w:p>
    <w:p w:rsidR="008D3E34" w:rsidRDefault="008D3E34">
      <w:pPr>
        <w:spacing w:line="172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1" w:lineRule="auto"/>
        <w:ind w:left="540"/>
        <w:rPr>
          <w:rFonts w:ascii="Arial" w:eastAsia="Arial" w:hAnsi="Arial"/>
          <w:color w:val="000000"/>
          <w:sz w:val="28"/>
        </w:rPr>
      </w:pPr>
      <w:r>
        <w:rPr>
          <w:rFonts w:ascii="Arial" w:eastAsia="Arial" w:hAnsi="Arial"/>
          <w:b/>
          <w:i/>
          <w:color w:val="0000FF"/>
          <w:sz w:val="28"/>
        </w:rPr>
        <w:t xml:space="preserve">Взрыватели </w:t>
      </w:r>
      <w:r>
        <w:rPr>
          <w:rFonts w:ascii="Arial" w:eastAsia="Arial" w:hAnsi="Arial"/>
          <w:color w:val="000000"/>
          <w:sz w:val="28"/>
        </w:rPr>
        <w:t>–это устройства,обеспечивающие взрыв боеприпасов.Они различаются по принадлежности к артиллерийским снарядам и</w:t>
      </w:r>
    </w:p>
    <w:p w:rsidR="008D3E34" w:rsidRDefault="008D3E34">
      <w:pPr>
        <w:spacing w:line="26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5" w:lineRule="auto"/>
        <w:jc w:val="both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минам, реактивным снарядам, ручным гранатам, инженерным минам, авиабомбам и отличаются один от другого размерами, формой, принципом действия и конструктивным исполнением.</w:t>
      </w:r>
    </w:p>
    <w:p w:rsidR="008D3E34" w:rsidRDefault="008D3E34">
      <w:pPr>
        <w:spacing w:line="18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3" w:lineRule="auto"/>
        <w:ind w:firstLine="540"/>
        <w:jc w:val="both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Корпуса взрывателей, как правило, стальные, алюминиевые или латунные.</w:t>
      </w:r>
    </w:p>
    <w:p w:rsidR="008D3E34" w:rsidRDefault="008D3E34">
      <w:pPr>
        <w:spacing w:line="20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1" w:lineRule="auto"/>
        <w:ind w:firstLine="540"/>
        <w:jc w:val="both"/>
        <w:rPr>
          <w:rFonts w:ascii="Arial" w:eastAsia="Arial" w:hAnsi="Arial"/>
          <w:color w:val="000000"/>
          <w:sz w:val="28"/>
        </w:rPr>
      </w:pPr>
      <w:r>
        <w:rPr>
          <w:rFonts w:ascii="Arial" w:eastAsia="Arial" w:hAnsi="Arial"/>
          <w:b/>
          <w:i/>
          <w:color w:val="0000FF"/>
          <w:sz w:val="28"/>
        </w:rPr>
        <w:t xml:space="preserve">Запалы </w:t>
      </w:r>
      <w:r>
        <w:rPr>
          <w:rFonts w:ascii="Arial" w:eastAsia="Arial" w:hAnsi="Arial"/>
          <w:color w:val="000000"/>
          <w:sz w:val="28"/>
        </w:rPr>
        <w:t>–средства возбуждения детонации зарядов взрывчатыхвеществ в различных боеприпасах.</w:t>
      </w:r>
    </w:p>
    <w:p w:rsidR="008D3E34" w:rsidRDefault="008D3E34">
      <w:pPr>
        <w:spacing w:line="24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6" w:lineRule="auto"/>
        <w:ind w:firstLine="540"/>
        <w:jc w:val="both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 xml:space="preserve">Представляют собой алюминиевые или медные гильзы, заполненные взрывчатым веществом с высокой чувствительностью к удару, </w:t>
      </w:r>
      <w:proofErr w:type="spellStart"/>
      <w:r>
        <w:rPr>
          <w:rFonts w:ascii="Arial" w:eastAsia="Arial" w:hAnsi="Arial"/>
          <w:sz w:val="28"/>
        </w:rPr>
        <w:t>наколу</w:t>
      </w:r>
      <w:proofErr w:type="spellEnd"/>
      <w:r>
        <w:rPr>
          <w:rFonts w:ascii="Arial" w:eastAsia="Arial" w:hAnsi="Arial"/>
          <w:sz w:val="28"/>
        </w:rPr>
        <w:t>, трению и другим механическим воздействиям.</w:t>
      </w: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332" w:lineRule="exact"/>
        <w:rPr>
          <w:rFonts w:ascii="Times New Roman" w:eastAsia="Times New Roman" w:hAnsi="Times New Roman"/>
        </w:rPr>
      </w:pPr>
    </w:p>
    <w:p w:rsidR="008D3E34" w:rsidRDefault="00F05DCD">
      <w:pPr>
        <w:tabs>
          <w:tab w:val="left" w:pos="7140"/>
        </w:tabs>
        <w:spacing w:line="0" w:lineRule="atLeast"/>
        <w:ind w:left="1900"/>
        <w:rPr>
          <w:rFonts w:ascii="Arial" w:eastAsia="Arial" w:hAnsi="Arial"/>
          <w:color w:val="0000FF"/>
          <w:sz w:val="28"/>
        </w:rPr>
      </w:pPr>
      <w:r>
        <w:rPr>
          <w:rFonts w:ascii="Arial" w:eastAsia="Arial" w:hAnsi="Arial"/>
          <w:color w:val="0000FF"/>
          <w:sz w:val="28"/>
        </w:rPr>
        <w:t>Взрыватели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0000FF"/>
          <w:sz w:val="28"/>
        </w:rPr>
        <w:t>Запалы</w:t>
      </w:r>
    </w:p>
    <w:p w:rsidR="008D3E34" w:rsidRDefault="008D3E34">
      <w:pPr>
        <w:spacing w:line="220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7" w:lineRule="auto"/>
        <w:ind w:firstLine="540"/>
        <w:jc w:val="both"/>
        <w:rPr>
          <w:rFonts w:ascii="Arial" w:eastAsia="Arial" w:hAnsi="Arial"/>
          <w:sz w:val="28"/>
        </w:rPr>
      </w:pPr>
      <w:proofErr w:type="gramStart"/>
      <w:r>
        <w:rPr>
          <w:rFonts w:ascii="Arial" w:eastAsia="Arial" w:hAnsi="Arial"/>
          <w:sz w:val="28"/>
        </w:rPr>
        <w:t>Взрыватель и запал могут быть объединены в единое целое и дополнены детонатором, небольшим зарядом взрывчатых веществ повышенной мощности, предназначенного для обеспечения надежности взрыва основного заряда.</w:t>
      </w:r>
      <w:proofErr w:type="gramEnd"/>
      <w:r>
        <w:rPr>
          <w:rFonts w:ascii="Arial" w:eastAsia="Arial" w:hAnsi="Arial"/>
          <w:sz w:val="28"/>
        </w:rPr>
        <w:t xml:space="preserve"> Взрыватели, запалы и детонаторы являются основными средствами, обеспечивающими взрыв различных боеприпасов.</w:t>
      </w:r>
    </w:p>
    <w:p w:rsidR="008D3E34" w:rsidRDefault="008D3E34">
      <w:pPr>
        <w:spacing w:line="22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5" w:lineRule="auto"/>
        <w:ind w:firstLine="540"/>
        <w:jc w:val="both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Обращение с ними всегда представляло опасность для человека. Они особенно опасны после длительного пребывания в земле или на ее поверхности и малейшее неосторожное действие может привести к беде.</w:t>
      </w:r>
    </w:p>
    <w:p w:rsidR="008D3E34" w:rsidRDefault="008D3E34">
      <w:pPr>
        <w:spacing w:line="364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1" w:lineRule="auto"/>
        <w:ind w:firstLine="540"/>
        <w:jc w:val="both"/>
        <w:rPr>
          <w:rFonts w:ascii="Arial" w:eastAsia="Arial" w:hAnsi="Arial"/>
          <w:b/>
          <w:i/>
          <w:color w:val="FF0000"/>
          <w:sz w:val="28"/>
        </w:rPr>
      </w:pPr>
      <w:r>
        <w:rPr>
          <w:rFonts w:ascii="Arial" w:eastAsia="Arial" w:hAnsi="Arial"/>
          <w:b/>
          <w:i/>
          <w:color w:val="FF0000"/>
          <w:sz w:val="28"/>
        </w:rPr>
        <w:t>При обнаружении таких предметов категорически запрещается предпринимать любые действия!</w:t>
      </w: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3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0" w:lineRule="atLeast"/>
        <w:ind w:left="5140"/>
        <w:rPr>
          <w:rFonts w:ascii="Times New Roman" w:eastAsia="Times New Roman" w:hAnsi="Times New Roman"/>
          <w:b/>
          <w:color w:val="993300"/>
          <w:sz w:val="28"/>
        </w:rPr>
        <w:sectPr w:rsidR="008D3E34">
          <w:pgSz w:w="11900" w:h="16959"/>
          <w:pgMar w:top="535" w:right="860" w:bottom="0" w:left="780" w:header="0" w:footer="0" w:gutter="0"/>
          <w:cols w:space="0" w:equalWidth="0">
            <w:col w:w="10260"/>
          </w:cols>
          <w:docGrid w:linePitch="360"/>
        </w:sectPr>
      </w:pPr>
    </w:p>
    <w:p w:rsidR="008D3E34" w:rsidRDefault="00DA06A8">
      <w:pPr>
        <w:spacing w:line="0" w:lineRule="atLeast"/>
        <w:ind w:left="540"/>
        <w:rPr>
          <w:rFonts w:ascii="Arial" w:eastAsia="Arial" w:hAnsi="Arial"/>
          <w:b/>
          <w:color w:val="0000FF"/>
          <w:sz w:val="28"/>
        </w:rPr>
      </w:pPr>
      <w:bookmarkStart w:id="8" w:name="page10"/>
      <w:bookmarkEnd w:id="8"/>
      <w:r>
        <w:rPr>
          <w:rFonts w:ascii="Times New Roman" w:eastAsia="Times New Roman" w:hAnsi="Times New Roman"/>
          <w:b/>
          <w:noProof/>
          <w:color w:val="993300"/>
          <w:sz w:val="28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223520</wp:posOffset>
            </wp:positionV>
            <wp:extent cx="7169150" cy="1019556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019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5DCD">
        <w:rPr>
          <w:rFonts w:ascii="Arial" w:eastAsia="Arial" w:hAnsi="Arial"/>
          <w:b/>
          <w:color w:val="0000FF"/>
          <w:sz w:val="28"/>
        </w:rPr>
        <w:t>Ручные противопехотные и противотанковые гранаты</w:t>
      </w:r>
    </w:p>
    <w:p w:rsidR="008D3E34" w:rsidRDefault="008D3E34">
      <w:pPr>
        <w:spacing w:line="172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1" w:lineRule="auto"/>
        <w:ind w:firstLine="540"/>
        <w:jc w:val="both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Предназначаются для поражения живой силы противника и для борьбы с танками или другими бронированными целями.</w:t>
      </w:r>
    </w:p>
    <w:p w:rsidR="008D3E34" w:rsidRDefault="008D3E34">
      <w:pPr>
        <w:spacing w:line="26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355" w:lineRule="auto"/>
        <w:ind w:firstLine="540"/>
        <w:jc w:val="both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Исключительно большую опасность представляют гранаты, которые были оставлены на поле боя в окончательно снаряженном виде. Малейшее неосторожное движение может привести к взрыву.</w:t>
      </w: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35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0" w:lineRule="atLeast"/>
        <w:ind w:left="4540"/>
        <w:rPr>
          <w:rFonts w:ascii="Arial" w:eastAsia="Arial" w:hAnsi="Arial"/>
          <w:color w:val="0000FF"/>
          <w:sz w:val="28"/>
        </w:rPr>
      </w:pPr>
      <w:r>
        <w:rPr>
          <w:rFonts w:ascii="Arial" w:eastAsia="Arial" w:hAnsi="Arial"/>
          <w:color w:val="0000FF"/>
          <w:sz w:val="28"/>
        </w:rPr>
        <w:t>Гранаты</w:t>
      </w: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17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0" w:lineRule="atLeast"/>
        <w:ind w:left="540"/>
        <w:rPr>
          <w:rFonts w:ascii="Arial" w:eastAsia="Arial" w:hAnsi="Arial"/>
          <w:b/>
          <w:i/>
          <w:color w:val="FF0000"/>
          <w:sz w:val="28"/>
        </w:rPr>
      </w:pPr>
      <w:r>
        <w:rPr>
          <w:rFonts w:ascii="Arial" w:eastAsia="Arial" w:hAnsi="Arial"/>
          <w:b/>
          <w:i/>
          <w:color w:val="FF0000"/>
          <w:sz w:val="28"/>
        </w:rPr>
        <w:t>При обнаружении гранат категорически запрещается:</w:t>
      </w:r>
    </w:p>
    <w:p w:rsidR="008D3E34" w:rsidRDefault="008D3E34">
      <w:pPr>
        <w:spacing w:line="161" w:lineRule="exact"/>
        <w:rPr>
          <w:rFonts w:ascii="Times New Roman" w:eastAsia="Times New Roman" w:hAnsi="Times New Roman"/>
        </w:rPr>
      </w:pPr>
    </w:p>
    <w:p w:rsidR="008D3E34" w:rsidRDefault="00F05DCD">
      <w:pPr>
        <w:numPr>
          <w:ilvl w:val="0"/>
          <w:numId w:val="7"/>
        </w:numPr>
        <w:tabs>
          <w:tab w:val="left" w:pos="780"/>
        </w:tabs>
        <w:spacing w:line="0" w:lineRule="atLeast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поднимать и переносить гранаты, перекатывать их;</w:t>
      </w:r>
    </w:p>
    <w:p w:rsidR="008D3E34" w:rsidRDefault="008D3E34">
      <w:pPr>
        <w:spacing w:line="158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7"/>
        </w:numPr>
        <w:tabs>
          <w:tab w:val="left" w:pos="780"/>
        </w:tabs>
        <w:spacing w:line="0" w:lineRule="atLeast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предпринимать попытки к их разборке;</w:t>
      </w:r>
    </w:p>
    <w:p w:rsidR="008D3E34" w:rsidRDefault="008D3E34">
      <w:pPr>
        <w:spacing w:line="158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7"/>
        </w:numPr>
        <w:tabs>
          <w:tab w:val="left" w:pos="780"/>
        </w:tabs>
        <w:spacing w:line="0" w:lineRule="atLeast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воздействовать на них огнем.</w:t>
      </w: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206" w:lineRule="exact"/>
        <w:rPr>
          <w:rFonts w:ascii="Times New Roman" w:eastAsia="Times New Roman" w:hAnsi="Times New Roman"/>
        </w:rPr>
      </w:pPr>
    </w:p>
    <w:p w:rsidR="008D3E34" w:rsidRDefault="008D3E34">
      <w:pPr>
        <w:spacing w:line="0" w:lineRule="atLeast"/>
        <w:ind w:left="5060"/>
        <w:rPr>
          <w:rFonts w:ascii="Times New Roman" w:eastAsia="Times New Roman" w:hAnsi="Times New Roman"/>
          <w:b/>
          <w:color w:val="993300"/>
          <w:sz w:val="28"/>
        </w:rPr>
        <w:sectPr w:rsidR="008D3E34">
          <w:pgSz w:w="11900" w:h="16957"/>
          <w:pgMar w:top="535" w:right="860" w:bottom="0" w:left="780" w:header="0" w:footer="0" w:gutter="0"/>
          <w:cols w:space="0" w:equalWidth="0">
            <w:col w:w="10260"/>
          </w:cols>
          <w:docGrid w:linePitch="360"/>
        </w:sectPr>
      </w:pPr>
    </w:p>
    <w:p w:rsidR="008D3E34" w:rsidRDefault="00DA06A8">
      <w:pPr>
        <w:spacing w:line="238" w:lineRule="auto"/>
        <w:ind w:left="3380" w:right="140" w:firstLine="708"/>
        <w:jc w:val="both"/>
        <w:rPr>
          <w:rFonts w:ascii="Arial" w:eastAsia="Arial" w:hAnsi="Arial"/>
          <w:color w:val="000000"/>
          <w:sz w:val="28"/>
        </w:rPr>
      </w:pPr>
      <w:bookmarkStart w:id="9" w:name="page11"/>
      <w:bookmarkEnd w:id="9"/>
      <w:r>
        <w:rPr>
          <w:rFonts w:ascii="Times New Roman" w:eastAsia="Times New Roman" w:hAnsi="Times New Roman"/>
          <w:b/>
          <w:noProof/>
          <w:color w:val="993300"/>
          <w:sz w:val="28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223520</wp:posOffset>
            </wp:positionV>
            <wp:extent cx="7169150" cy="10195560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019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5DCD">
        <w:rPr>
          <w:rFonts w:ascii="Arial" w:eastAsia="Arial" w:hAnsi="Arial"/>
          <w:b/>
          <w:i/>
          <w:color w:val="0000FF"/>
          <w:sz w:val="28"/>
        </w:rPr>
        <w:t xml:space="preserve">Взрывоопасные предметы </w:t>
      </w:r>
      <w:r w:rsidR="00F05DCD">
        <w:rPr>
          <w:rFonts w:ascii="Arial" w:eastAsia="Arial" w:hAnsi="Arial"/>
          <w:color w:val="000000"/>
          <w:sz w:val="28"/>
        </w:rPr>
        <w:t>могут бытьобнаружены всюду, где проходили боевые действия: в поле и огородах, в лесу и парках, в воде рек, озер и других водоемов, в домах и подвалах, на детских площадках, в других местах, а также на территории бывших артиллерийских и авиационных полигонов.</w:t>
      </w:r>
    </w:p>
    <w:p w:rsidR="008D3E34" w:rsidRDefault="008D3E34">
      <w:pPr>
        <w:spacing w:line="213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235" w:lineRule="auto"/>
        <w:ind w:firstLine="540"/>
        <w:rPr>
          <w:rFonts w:ascii="Arial" w:eastAsia="Arial" w:hAnsi="Arial"/>
          <w:b/>
          <w:i/>
          <w:color w:val="FF0000"/>
          <w:sz w:val="28"/>
        </w:rPr>
      </w:pPr>
      <w:r>
        <w:rPr>
          <w:rFonts w:ascii="Arial" w:eastAsia="Arial" w:hAnsi="Arial"/>
          <w:b/>
          <w:i/>
          <w:color w:val="FF0000"/>
          <w:sz w:val="28"/>
        </w:rPr>
        <w:t>В случае обнаружения взрывоопасного предмета или внешне схожего с ним предмета необходимо:</w:t>
      </w:r>
    </w:p>
    <w:p w:rsidR="008D3E34" w:rsidRDefault="00F05DCD">
      <w:pPr>
        <w:numPr>
          <w:ilvl w:val="0"/>
          <w:numId w:val="8"/>
        </w:numPr>
        <w:tabs>
          <w:tab w:val="left" w:pos="780"/>
        </w:tabs>
        <w:spacing w:line="239" w:lineRule="auto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сообщить о находке в полицию, МЧС;</w:t>
      </w:r>
    </w:p>
    <w:p w:rsidR="008D3E34" w:rsidRDefault="008D3E34">
      <w:pPr>
        <w:spacing w:line="3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8"/>
        </w:numPr>
        <w:tabs>
          <w:tab w:val="left" w:pos="780"/>
        </w:tabs>
        <w:spacing w:line="237" w:lineRule="auto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не передвигать предмет;</w:t>
      </w:r>
    </w:p>
    <w:p w:rsidR="008D3E34" w:rsidRDefault="008D3E34">
      <w:pPr>
        <w:spacing w:line="2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8"/>
        </w:numPr>
        <w:tabs>
          <w:tab w:val="left" w:pos="780"/>
        </w:tabs>
        <w:spacing w:line="237" w:lineRule="auto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не обследовать его самостоятельно;</w:t>
      </w:r>
    </w:p>
    <w:p w:rsidR="008D3E34" w:rsidRDefault="008D3E34">
      <w:pPr>
        <w:spacing w:line="30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8"/>
        </w:numPr>
        <w:tabs>
          <w:tab w:val="left" w:pos="773"/>
        </w:tabs>
        <w:spacing w:line="228" w:lineRule="auto"/>
        <w:ind w:firstLine="538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не пользоваться телефоном, переговорными устройствами или рацией вблизи него;</w:t>
      </w:r>
    </w:p>
    <w:p w:rsidR="008D3E34" w:rsidRDefault="00F05DCD">
      <w:pPr>
        <w:numPr>
          <w:ilvl w:val="0"/>
          <w:numId w:val="8"/>
        </w:numPr>
        <w:tabs>
          <w:tab w:val="left" w:pos="780"/>
        </w:tabs>
        <w:spacing w:line="238" w:lineRule="auto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не накрывать предмет, не засыпать и не закапывать;</w:t>
      </w:r>
    </w:p>
    <w:p w:rsidR="008D3E34" w:rsidRDefault="008D3E34">
      <w:pPr>
        <w:spacing w:line="2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8"/>
        </w:numPr>
        <w:tabs>
          <w:tab w:val="left" w:pos="780"/>
        </w:tabs>
        <w:spacing w:line="237" w:lineRule="auto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держаться от него на достаточном расстоянии;</w:t>
      </w:r>
    </w:p>
    <w:p w:rsidR="008D3E34" w:rsidRDefault="008D3E34">
      <w:pPr>
        <w:spacing w:line="2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8"/>
        </w:numPr>
        <w:tabs>
          <w:tab w:val="left" w:pos="780"/>
        </w:tabs>
        <w:spacing w:line="237" w:lineRule="auto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не поднимать паники;</w:t>
      </w:r>
    </w:p>
    <w:p w:rsidR="008D3E34" w:rsidRDefault="008D3E34">
      <w:pPr>
        <w:spacing w:line="2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8"/>
        </w:numPr>
        <w:tabs>
          <w:tab w:val="left" w:pos="780"/>
        </w:tabs>
        <w:spacing w:line="237" w:lineRule="auto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не рассказывать о находке посторонним лицам;</w:t>
      </w:r>
    </w:p>
    <w:p w:rsidR="008D3E34" w:rsidRDefault="008D3E34">
      <w:pPr>
        <w:spacing w:line="30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8"/>
        </w:numPr>
        <w:tabs>
          <w:tab w:val="left" w:pos="775"/>
        </w:tabs>
        <w:spacing w:line="228" w:lineRule="auto"/>
        <w:ind w:left="540" w:hanging="2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никого не подпускать к предмету до прибытия полиции или МЧС. Хорошо запомните место обнаружения предмета, установите</w:t>
      </w:r>
    </w:p>
    <w:p w:rsidR="008D3E34" w:rsidRDefault="008D3E34">
      <w:pPr>
        <w:spacing w:line="12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236" w:lineRule="auto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предупредительные знаки, используя различные подручные материалы - жерди, колья, верѐвки, куски материи, камни, грунт и т.п.</w:t>
      </w:r>
    </w:p>
    <w:p w:rsidR="008D3E34" w:rsidRDefault="008D3E34">
      <w:pPr>
        <w:spacing w:line="1" w:lineRule="exact"/>
        <w:rPr>
          <w:rFonts w:ascii="Times New Roman" w:eastAsia="Times New Roman" w:hAnsi="Times New Roman"/>
        </w:rPr>
      </w:pPr>
    </w:p>
    <w:p w:rsidR="008D3E34" w:rsidRDefault="00F05DCD">
      <w:pPr>
        <w:spacing w:line="0" w:lineRule="atLeast"/>
        <w:ind w:left="540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По возможности, организуйте охрану на безопасном расстоянии.</w:t>
      </w:r>
    </w:p>
    <w:p w:rsidR="008D3E34" w:rsidRDefault="00F05DCD">
      <w:pPr>
        <w:spacing w:line="239" w:lineRule="auto"/>
        <w:ind w:left="540"/>
        <w:rPr>
          <w:rFonts w:ascii="Arial" w:eastAsia="Arial" w:hAnsi="Arial"/>
          <w:b/>
          <w:i/>
          <w:color w:val="FF0000"/>
          <w:sz w:val="28"/>
        </w:rPr>
      </w:pPr>
      <w:r>
        <w:rPr>
          <w:rFonts w:ascii="Arial" w:eastAsia="Arial" w:hAnsi="Arial"/>
          <w:b/>
          <w:i/>
          <w:color w:val="FF0000"/>
          <w:sz w:val="28"/>
        </w:rPr>
        <w:t>Категорически запрещается:</w:t>
      </w:r>
    </w:p>
    <w:p w:rsidR="008D3E34" w:rsidRDefault="00F05DCD">
      <w:pPr>
        <w:numPr>
          <w:ilvl w:val="0"/>
          <w:numId w:val="9"/>
        </w:numPr>
        <w:tabs>
          <w:tab w:val="left" w:pos="780"/>
        </w:tabs>
        <w:spacing w:line="239" w:lineRule="auto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сдвигать с места, перекатывать, брать в руки предмет;</w:t>
      </w:r>
    </w:p>
    <w:p w:rsidR="008D3E34" w:rsidRDefault="008D3E34">
      <w:pPr>
        <w:spacing w:line="2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9"/>
        </w:numPr>
        <w:tabs>
          <w:tab w:val="left" w:pos="780"/>
        </w:tabs>
        <w:spacing w:line="237" w:lineRule="auto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поднимать, переносить, класть в карманы или сумки;</w:t>
      </w:r>
    </w:p>
    <w:p w:rsidR="008D3E34" w:rsidRDefault="008D3E34">
      <w:pPr>
        <w:spacing w:line="2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9"/>
        </w:numPr>
        <w:tabs>
          <w:tab w:val="left" w:pos="780"/>
        </w:tabs>
        <w:spacing w:line="237" w:lineRule="auto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перемещать предмет в костер, разводить костер над ним или вблизи</w:t>
      </w:r>
    </w:p>
    <w:p w:rsidR="008D3E34" w:rsidRDefault="008D3E34">
      <w:pPr>
        <w:spacing w:line="2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spacing w:line="238" w:lineRule="auto"/>
        <w:jc w:val="both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него;</w:t>
      </w:r>
    </w:p>
    <w:p w:rsidR="008D3E34" w:rsidRDefault="00F05DCD">
      <w:pPr>
        <w:numPr>
          <w:ilvl w:val="0"/>
          <w:numId w:val="9"/>
        </w:numPr>
        <w:tabs>
          <w:tab w:val="left" w:pos="780"/>
        </w:tabs>
        <w:spacing w:line="238" w:lineRule="auto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закапывать в землю или бросать в водоемы;</w:t>
      </w:r>
    </w:p>
    <w:p w:rsidR="008D3E34" w:rsidRDefault="008D3E34">
      <w:pPr>
        <w:spacing w:line="2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9"/>
        </w:numPr>
        <w:tabs>
          <w:tab w:val="left" w:pos="780"/>
        </w:tabs>
        <w:spacing w:line="237" w:lineRule="auto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наступать, наезжать на предмет;</w:t>
      </w:r>
    </w:p>
    <w:p w:rsidR="008D3E34" w:rsidRDefault="008D3E34">
      <w:pPr>
        <w:spacing w:line="2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9"/>
        </w:numPr>
        <w:tabs>
          <w:tab w:val="left" w:pos="780"/>
        </w:tabs>
        <w:spacing w:line="237" w:lineRule="auto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предпринимать попытки к его разборке или распиливанию;</w:t>
      </w:r>
    </w:p>
    <w:p w:rsidR="008D3E34" w:rsidRDefault="008D3E34">
      <w:pPr>
        <w:spacing w:line="2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9"/>
        </w:numPr>
        <w:tabs>
          <w:tab w:val="left" w:pos="780"/>
        </w:tabs>
        <w:spacing w:line="237" w:lineRule="auto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наносить удары (ударять по корпусу, а также один боеприпас о другой);</w:t>
      </w:r>
    </w:p>
    <w:p w:rsidR="008D3E34" w:rsidRDefault="00F05DCD">
      <w:pPr>
        <w:tabs>
          <w:tab w:val="left" w:pos="2380"/>
          <w:tab w:val="left" w:pos="3560"/>
          <w:tab w:val="left" w:pos="5960"/>
          <w:tab w:val="left" w:pos="7800"/>
        </w:tabs>
        <w:spacing w:line="232" w:lineRule="auto"/>
        <w:ind w:left="540"/>
        <w:rPr>
          <w:rFonts w:ascii="Arial" w:eastAsia="Arial" w:hAnsi="Arial"/>
          <w:sz w:val="28"/>
        </w:rPr>
      </w:pPr>
      <w:r>
        <w:rPr>
          <w:rFonts w:ascii="Symbol" w:eastAsia="Symbol" w:hAnsi="Symbol"/>
          <w:color w:val="FF0000"/>
          <w:sz w:val="28"/>
        </w:rPr>
        <w:t></w:t>
      </w:r>
      <w:r>
        <w:rPr>
          <w:rFonts w:ascii="Arial" w:eastAsia="Arial" w:hAnsi="Arial"/>
          <w:sz w:val="28"/>
        </w:rPr>
        <w:t xml:space="preserve"> оказывать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28"/>
        </w:rPr>
        <w:t>любые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28"/>
        </w:rPr>
        <w:t>температурные,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28"/>
        </w:rPr>
        <w:t>звуковые,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28"/>
        </w:rPr>
        <w:t>электромагнитные</w:t>
      </w:r>
    </w:p>
    <w:p w:rsidR="008D3E34" w:rsidRDefault="00F05DCD">
      <w:pPr>
        <w:spacing w:line="239" w:lineRule="auto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воздействия на предмет;</w:t>
      </w:r>
    </w:p>
    <w:p w:rsidR="008D3E34" w:rsidRDefault="008D3E34">
      <w:pPr>
        <w:spacing w:line="33" w:lineRule="exact"/>
        <w:rPr>
          <w:rFonts w:ascii="Times New Roman" w:eastAsia="Times New Roman" w:hAnsi="Times New Roman"/>
        </w:rPr>
      </w:pPr>
    </w:p>
    <w:p w:rsidR="008D3E34" w:rsidRDefault="00F05DCD">
      <w:pPr>
        <w:numPr>
          <w:ilvl w:val="0"/>
          <w:numId w:val="10"/>
        </w:numPr>
        <w:tabs>
          <w:tab w:val="left" w:pos="773"/>
        </w:tabs>
        <w:spacing w:line="228" w:lineRule="auto"/>
        <w:ind w:firstLine="538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при обнаружении хотя бы одного подозрительного предмета, производить поиск других взрывоопасных предметов;</w:t>
      </w:r>
    </w:p>
    <w:p w:rsidR="008D3E34" w:rsidRDefault="008D3E34">
      <w:pPr>
        <w:spacing w:line="30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numPr>
          <w:ilvl w:val="0"/>
          <w:numId w:val="10"/>
        </w:numPr>
        <w:tabs>
          <w:tab w:val="left" w:pos="773"/>
        </w:tabs>
        <w:spacing w:line="228" w:lineRule="auto"/>
        <w:ind w:firstLine="538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 xml:space="preserve">пользоваться </w:t>
      </w:r>
      <w:proofErr w:type="spellStart"/>
      <w:r>
        <w:rPr>
          <w:rFonts w:ascii="Arial" w:eastAsia="Arial" w:hAnsi="Arial"/>
          <w:sz w:val="28"/>
        </w:rPr>
        <w:t>электрозажигалками</w:t>
      </w:r>
      <w:proofErr w:type="spellEnd"/>
      <w:r>
        <w:rPr>
          <w:rFonts w:ascii="Arial" w:eastAsia="Arial" w:hAnsi="Arial"/>
          <w:sz w:val="28"/>
        </w:rPr>
        <w:t xml:space="preserve">, </w:t>
      </w:r>
      <w:proofErr w:type="spellStart"/>
      <w:r>
        <w:rPr>
          <w:rFonts w:ascii="Arial" w:eastAsia="Arial" w:hAnsi="Arial"/>
          <w:sz w:val="28"/>
        </w:rPr>
        <w:t>искровоспроизводящими</w:t>
      </w:r>
      <w:proofErr w:type="spellEnd"/>
      <w:r>
        <w:rPr>
          <w:rFonts w:ascii="Arial" w:eastAsia="Arial" w:hAnsi="Arial"/>
          <w:sz w:val="28"/>
        </w:rPr>
        <w:t xml:space="preserve"> предметами, курить;</w:t>
      </w:r>
    </w:p>
    <w:p w:rsidR="008D3E34" w:rsidRDefault="00F05DCD">
      <w:pPr>
        <w:numPr>
          <w:ilvl w:val="0"/>
          <w:numId w:val="10"/>
        </w:numPr>
        <w:tabs>
          <w:tab w:val="left" w:pos="780"/>
        </w:tabs>
        <w:spacing w:line="238" w:lineRule="auto"/>
        <w:ind w:left="780" w:hanging="242"/>
        <w:jc w:val="both"/>
        <w:rPr>
          <w:rFonts w:ascii="Symbol" w:eastAsia="Symbol" w:hAnsi="Symbol"/>
          <w:color w:val="FF0000"/>
          <w:sz w:val="28"/>
        </w:rPr>
      </w:pPr>
      <w:r>
        <w:rPr>
          <w:rFonts w:ascii="Arial" w:eastAsia="Arial" w:hAnsi="Arial"/>
          <w:sz w:val="28"/>
        </w:rPr>
        <w:t>собирать и сдавать взрывоопасные предметы в качестве металлолома.</w:t>
      </w:r>
    </w:p>
    <w:p w:rsidR="008D3E34" w:rsidRDefault="008D3E34">
      <w:pPr>
        <w:spacing w:line="242" w:lineRule="exact"/>
        <w:rPr>
          <w:rFonts w:ascii="Symbol" w:eastAsia="Symbol" w:hAnsi="Symbol"/>
          <w:color w:val="FF0000"/>
          <w:sz w:val="28"/>
        </w:rPr>
      </w:pPr>
    </w:p>
    <w:p w:rsidR="008D3E34" w:rsidRDefault="00F05DCD">
      <w:pPr>
        <w:spacing w:line="248" w:lineRule="auto"/>
        <w:ind w:left="1100" w:right="700" w:hanging="310"/>
        <w:jc w:val="both"/>
        <w:rPr>
          <w:rFonts w:ascii="Arial" w:eastAsia="Arial" w:hAnsi="Arial"/>
          <w:b/>
          <w:i/>
          <w:color w:val="FF0000"/>
          <w:sz w:val="27"/>
        </w:rPr>
      </w:pPr>
      <w:r>
        <w:rPr>
          <w:rFonts w:ascii="Arial" w:eastAsia="Arial" w:hAnsi="Arial"/>
          <w:b/>
          <w:i/>
          <w:color w:val="FF0000"/>
          <w:sz w:val="27"/>
        </w:rPr>
        <w:t>При обнаружении взрывоопасных предметов категорически запрещается предпринимать ЛЮБЫЕ действия с ними!</w:t>
      </w:r>
    </w:p>
    <w:p w:rsidR="008D3E34" w:rsidRDefault="008D3E34">
      <w:pPr>
        <w:spacing w:line="2" w:lineRule="exact"/>
        <w:rPr>
          <w:rFonts w:ascii="Times New Roman" w:eastAsia="Times New Roman" w:hAnsi="Times New Roman"/>
        </w:rPr>
      </w:pPr>
    </w:p>
    <w:p w:rsidR="008D3E34" w:rsidRDefault="00F05DCD" w:rsidP="00DA06A8">
      <w:pPr>
        <w:spacing w:line="235" w:lineRule="auto"/>
        <w:ind w:left="3400" w:right="1900" w:hanging="1404"/>
        <w:rPr>
          <w:rFonts w:ascii="Arial" w:eastAsia="Arial" w:hAnsi="Arial"/>
          <w:b/>
          <w:i/>
          <w:color w:val="0000FF"/>
          <w:sz w:val="28"/>
        </w:rPr>
      </w:pPr>
      <w:r>
        <w:rPr>
          <w:rFonts w:ascii="Arial" w:eastAsia="Arial" w:hAnsi="Arial"/>
          <w:b/>
          <w:i/>
          <w:color w:val="FF0000"/>
          <w:sz w:val="28"/>
        </w:rPr>
        <w:t xml:space="preserve">Об их обнаружении немедленно сообщайте: </w:t>
      </w:r>
    </w:p>
    <w:p w:rsidR="008D3E34" w:rsidRDefault="008D3E34">
      <w:pPr>
        <w:spacing w:line="200" w:lineRule="exact"/>
        <w:rPr>
          <w:rFonts w:ascii="Times New Roman" w:eastAsia="Times New Roman" w:hAnsi="Times New Roman"/>
        </w:rPr>
      </w:pPr>
    </w:p>
    <w:p w:rsidR="008D3E34" w:rsidRPr="00F66C11" w:rsidRDefault="008D3E34" w:rsidP="00AF5BDC">
      <w:pPr>
        <w:spacing w:line="0" w:lineRule="atLeast"/>
        <w:rPr>
          <w:rFonts w:ascii="Times New Roman" w:eastAsia="Times New Roman" w:hAnsi="Times New Roman"/>
          <w:b/>
          <w:color w:val="993300"/>
          <w:sz w:val="28"/>
        </w:rPr>
        <w:sectPr w:rsidR="008D3E34" w:rsidRPr="00F66C11">
          <w:pgSz w:w="11900" w:h="16959"/>
          <w:pgMar w:top="963" w:right="860" w:bottom="0" w:left="780" w:header="0" w:footer="0" w:gutter="0"/>
          <w:cols w:space="0" w:equalWidth="0">
            <w:col w:w="10260"/>
          </w:cols>
          <w:docGrid w:linePitch="360"/>
        </w:sectPr>
      </w:pPr>
    </w:p>
    <w:p w:rsidR="00F05DCD" w:rsidRPr="00F66C11" w:rsidRDefault="00F05DCD" w:rsidP="00AF5BDC">
      <w:pPr>
        <w:spacing w:line="0" w:lineRule="atLeast"/>
        <w:rPr>
          <w:rFonts w:ascii="Times New Roman" w:eastAsia="Times New Roman" w:hAnsi="Times New Roman"/>
        </w:rPr>
      </w:pPr>
      <w:bookmarkStart w:id="10" w:name="page12"/>
      <w:bookmarkEnd w:id="10"/>
    </w:p>
    <w:sectPr w:rsidR="00F05DCD" w:rsidRPr="00F66C11" w:rsidSect="006F1978">
      <w:pgSz w:w="11900" w:h="16838"/>
      <w:pgMar w:top="1440" w:right="1440" w:bottom="1440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D1B58BA"/>
    <w:lvl w:ilvl="0" w:tplc="A4584AE2">
      <w:start w:val="1"/>
      <w:numFmt w:val="decimal"/>
      <w:lvlText w:val="%1"/>
      <w:lvlJc w:val="left"/>
    </w:lvl>
    <w:lvl w:ilvl="1" w:tplc="46A8EC8C">
      <w:start w:val="1"/>
      <w:numFmt w:val="bullet"/>
      <w:lvlText w:val=""/>
      <w:lvlJc w:val="left"/>
    </w:lvl>
    <w:lvl w:ilvl="2" w:tplc="65807FBE">
      <w:start w:val="1"/>
      <w:numFmt w:val="bullet"/>
      <w:lvlText w:val=""/>
      <w:lvlJc w:val="left"/>
    </w:lvl>
    <w:lvl w:ilvl="3" w:tplc="42D0B824">
      <w:start w:val="1"/>
      <w:numFmt w:val="bullet"/>
      <w:lvlText w:val=""/>
      <w:lvlJc w:val="left"/>
    </w:lvl>
    <w:lvl w:ilvl="4" w:tplc="B84CF43A">
      <w:start w:val="1"/>
      <w:numFmt w:val="bullet"/>
      <w:lvlText w:val=""/>
      <w:lvlJc w:val="left"/>
    </w:lvl>
    <w:lvl w:ilvl="5" w:tplc="0B62F7F2">
      <w:start w:val="1"/>
      <w:numFmt w:val="bullet"/>
      <w:lvlText w:val=""/>
      <w:lvlJc w:val="left"/>
    </w:lvl>
    <w:lvl w:ilvl="6" w:tplc="A7CE2BA8">
      <w:start w:val="1"/>
      <w:numFmt w:val="bullet"/>
      <w:lvlText w:val=""/>
      <w:lvlJc w:val="left"/>
    </w:lvl>
    <w:lvl w:ilvl="7" w:tplc="168C38F2">
      <w:start w:val="1"/>
      <w:numFmt w:val="bullet"/>
      <w:lvlText w:val=""/>
      <w:lvlJc w:val="left"/>
    </w:lvl>
    <w:lvl w:ilvl="8" w:tplc="1DC45E7E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507ED7AA"/>
    <w:lvl w:ilvl="0" w:tplc="42FC53E6">
      <w:start w:val="1"/>
      <w:numFmt w:val="bullet"/>
      <w:lvlText w:val="В"/>
      <w:lvlJc w:val="left"/>
    </w:lvl>
    <w:lvl w:ilvl="1" w:tplc="38AEF5BA">
      <w:start w:val="1"/>
      <w:numFmt w:val="bullet"/>
      <w:lvlText w:val="и"/>
      <w:lvlJc w:val="left"/>
    </w:lvl>
    <w:lvl w:ilvl="2" w:tplc="83ACBC5A">
      <w:start w:val="1"/>
      <w:numFmt w:val="bullet"/>
      <w:lvlText w:val=""/>
      <w:lvlJc w:val="left"/>
    </w:lvl>
    <w:lvl w:ilvl="3" w:tplc="4A4A88D0">
      <w:start w:val="1"/>
      <w:numFmt w:val="bullet"/>
      <w:lvlText w:val=""/>
      <w:lvlJc w:val="left"/>
    </w:lvl>
    <w:lvl w:ilvl="4" w:tplc="36EEC46C">
      <w:start w:val="1"/>
      <w:numFmt w:val="bullet"/>
      <w:lvlText w:val=""/>
      <w:lvlJc w:val="left"/>
    </w:lvl>
    <w:lvl w:ilvl="5" w:tplc="F13AFD24">
      <w:start w:val="1"/>
      <w:numFmt w:val="bullet"/>
      <w:lvlText w:val=""/>
      <w:lvlJc w:val="left"/>
    </w:lvl>
    <w:lvl w:ilvl="6" w:tplc="0750D25C">
      <w:start w:val="1"/>
      <w:numFmt w:val="bullet"/>
      <w:lvlText w:val=""/>
      <w:lvlJc w:val="left"/>
    </w:lvl>
    <w:lvl w:ilvl="7" w:tplc="C28859D6">
      <w:start w:val="1"/>
      <w:numFmt w:val="bullet"/>
      <w:lvlText w:val=""/>
      <w:lvlJc w:val="left"/>
    </w:lvl>
    <w:lvl w:ilvl="8" w:tplc="BD02821A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2EB141F2"/>
    <w:lvl w:ilvl="0" w:tplc="FC70D7C6">
      <w:start w:val="1"/>
      <w:numFmt w:val="bullet"/>
      <w:lvlText w:val=""/>
      <w:lvlJc w:val="left"/>
    </w:lvl>
    <w:lvl w:ilvl="1" w:tplc="779283E6">
      <w:start w:val="1"/>
      <w:numFmt w:val="bullet"/>
      <w:lvlText w:val=""/>
      <w:lvlJc w:val="left"/>
    </w:lvl>
    <w:lvl w:ilvl="2" w:tplc="B8481D1E">
      <w:start w:val="1"/>
      <w:numFmt w:val="bullet"/>
      <w:lvlText w:val=""/>
      <w:lvlJc w:val="left"/>
    </w:lvl>
    <w:lvl w:ilvl="3" w:tplc="7452EE28">
      <w:start w:val="1"/>
      <w:numFmt w:val="bullet"/>
      <w:lvlText w:val=""/>
      <w:lvlJc w:val="left"/>
    </w:lvl>
    <w:lvl w:ilvl="4" w:tplc="085C0980">
      <w:start w:val="1"/>
      <w:numFmt w:val="bullet"/>
      <w:lvlText w:val=""/>
      <w:lvlJc w:val="left"/>
    </w:lvl>
    <w:lvl w:ilvl="5" w:tplc="F3105E2A">
      <w:start w:val="1"/>
      <w:numFmt w:val="bullet"/>
      <w:lvlText w:val=""/>
      <w:lvlJc w:val="left"/>
    </w:lvl>
    <w:lvl w:ilvl="6" w:tplc="EECCADC0">
      <w:start w:val="1"/>
      <w:numFmt w:val="bullet"/>
      <w:lvlText w:val=""/>
      <w:lvlJc w:val="left"/>
    </w:lvl>
    <w:lvl w:ilvl="7" w:tplc="164016A6">
      <w:start w:val="1"/>
      <w:numFmt w:val="bullet"/>
      <w:lvlText w:val=""/>
      <w:lvlJc w:val="left"/>
    </w:lvl>
    <w:lvl w:ilvl="8" w:tplc="435EF2EA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41B71EFA"/>
    <w:lvl w:ilvl="0" w:tplc="60040946">
      <w:start w:val="1"/>
      <w:numFmt w:val="bullet"/>
      <w:lvlText w:val=""/>
      <w:lvlJc w:val="left"/>
    </w:lvl>
    <w:lvl w:ilvl="1" w:tplc="447C9800">
      <w:start w:val="1"/>
      <w:numFmt w:val="bullet"/>
      <w:lvlText w:val=""/>
      <w:lvlJc w:val="left"/>
    </w:lvl>
    <w:lvl w:ilvl="2" w:tplc="D200F134">
      <w:start w:val="1"/>
      <w:numFmt w:val="bullet"/>
      <w:lvlText w:val=""/>
      <w:lvlJc w:val="left"/>
    </w:lvl>
    <w:lvl w:ilvl="3" w:tplc="1F182DC8">
      <w:start w:val="1"/>
      <w:numFmt w:val="bullet"/>
      <w:lvlText w:val=""/>
      <w:lvlJc w:val="left"/>
    </w:lvl>
    <w:lvl w:ilvl="4" w:tplc="D076F2C8">
      <w:start w:val="1"/>
      <w:numFmt w:val="bullet"/>
      <w:lvlText w:val=""/>
      <w:lvlJc w:val="left"/>
    </w:lvl>
    <w:lvl w:ilvl="5" w:tplc="7C1EF6A0">
      <w:start w:val="1"/>
      <w:numFmt w:val="bullet"/>
      <w:lvlText w:val=""/>
      <w:lvlJc w:val="left"/>
    </w:lvl>
    <w:lvl w:ilvl="6" w:tplc="06E83522">
      <w:start w:val="1"/>
      <w:numFmt w:val="bullet"/>
      <w:lvlText w:val=""/>
      <w:lvlJc w:val="left"/>
    </w:lvl>
    <w:lvl w:ilvl="7" w:tplc="DC507070">
      <w:start w:val="1"/>
      <w:numFmt w:val="bullet"/>
      <w:lvlText w:val=""/>
      <w:lvlJc w:val="left"/>
    </w:lvl>
    <w:lvl w:ilvl="8" w:tplc="00B0E218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79E2A9E2"/>
    <w:lvl w:ilvl="0" w:tplc="545EEEAE">
      <w:start w:val="1"/>
      <w:numFmt w:val="bullet"/>
      <w:lvlText w:val=""/>
      <w:lvlJc w:val="left"/>
    </w:lvl>
    <w:lvl w:ilvl="1" w:tplc="4B94EC2E">
      <w:start w:val="1"/>
      <w:numFmt w:val="bullet"/>
      <w:lvlText w:val=""/>
      <w:lvlJc w:val="left"/>
    </w:lvl>
    <w:lvl w:ilvl="2" w:tplc="3BFA49BA">
      <w:start w:val="1"/>
      <w:numFmt w:val="bullet"/>
      <w:lvlText w:val=""/>
      <w:lvlJc w:val="left"/>
    </w:lvl>
    <w:lvl w:ilvl="3" w:tplc="B1465472">
      <w:start w:val="1"/>
      <w:numFmt w:val="bullet"/>
      <w:lvlText w:val=""/>
      <w:lvlJc w:val="left"/>
    </w:lvl>
    <w:lvl w:ilvl="4" w:tplc="F9605B1C">
      <w:start w:val="1"/>
      <w:numFmt w:val="bullet"/>
      <w:lvlText w:val=""/>
      <w:lvlJc w:val="left"/>
    </w:lvl>
    <w:lvl w:ilvl="5" w:tplc="B9FEE3BC">
      <w:start w:val="1"/>
      <w:numFmt w:val="bullet"/>
      <w:lvlText w:val=""/>
      <w:lvlJc w:val="left"/>
    </w:lvl>
    <w:lvl w:ilvl="6" w:tplc="60D08294">
      <w:start w:val="1"/>
      <w:numFmt w:val="bullet"/>
      <w:lvlText w:val=""/>
      <w:lvlJc w:val="left"/>
    </w:lvl>
    <w:lvl w:ilvl="7" w:tplc="D58E69EC">
      <w:start w:val="1"/>
      <w:numFmt w:val="bullet"/>
      <w:lvlText w:val=""/>
      <w:lvlJc w:val="left"/>
    </w:lvl>
    <w:lvl w:ilvl="8" w:tplc="0290BF2E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7545E146"/>
    <w:lvl w:ilvl="0" w:tplc="85FEEA72">
      <w:start w:val="1"/>
      <w:numFmt w:val="bullet"/>
      <w:lvlText w:val=""/>
      <w:lvlJc w:val="left"/>
    </w:lvl>
    <w:lvl w:ilvl="1" w:tplc="A094E620">
      <w:start w:val="1"/>
      <w:numFmt w:val="bullet"/>
      <w:lvlText w:val=""/>
      <w:lvlJc w:val="left"/>
    </w:lvl>
    <w:lvl w:ilvl="2" w:tplc="E5AE072C">
      <w:start w:val="1"/>
      <w:numFmt w:val="bullet"/>
      <w:lvlText w:val=""/>
      <w:lvlJc w:val="left"/>
    </w:lvl>
    <w:lvl w:ilvl="3" w:tplc="8C6CA234">
      <w:start w:val="1"/>
      <w:numFmt w:val="bullet"/>
      <w:lvlText w:val=""/>
      <w:lvlJc w:val="left"/>
    </w:lvl>
    <w:lvl w:ilvl="4" w:tplc="2174E4C6">
      <w:start w:val="1"/>
      <w:numFmt w:val="bullet"/>
      <w:lvlText w:val=""/>
      <w:lvlJc w:val="left"/>
    </w:lvl>
    <w:lvl w:ilvl="5" w:tplc="41CCC224">
      <w:start w:val="1"/>
      <w:numFmt w:val="bullet"/>
      <w:lvlText w:val=""/>
      <w:lvlJc w:val="left"/>
    </w:lvl>
    <w:lvl w:ilvl="6" w:tplc="5F501498">
      <w:start w:val="1"/>
      <w:numFmt w:val="bullet"/>
      <w:lvlText w:val=""/>
      <w:lvlJc w:val="left"/>
    </w:lvl>
    <w:lvl w:ilvl="7" w:tplc="4C5E35A6">
      <w:start w:val="1"/>
      <w:numFmt w:val="bullet"/>
      <w:lvlText w:val=""/>
      <w:lvlJc w:val="left"/>
    </w:lvl>
    <w:lvl w:ilvl="8" w:tplc="8C484E64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515F007C"/>
    <w:lvl w:ilvl="0" w:tplc="9C54C15E">
      <w:start w:val="1"/>
      <w:numFmt w:val="bullet"/>
      <w:lvlText w:val=""/>
      <w:lvlJc w:val="left"/>
    </w:lvl>
    <w:lvl w:ilvl="1" w:tplc="B6184640">
      <w:start w:val="1"/>
      <w:numFmt w:val="bullet"/>
      <w:lvlText w:val=""/>
      <w:lvlJc w:val="left"/>
    </w:lvl>
    <w:lvl w:ilvl="2" w:tplc="8EACCDA8">
      <w:start w:val="1"/>
      <w:numFmt w:val="bullet"/>
      <w:lvlText w:val=""/>
      <w:lvlJc w:val="left"/>
    </w:lvl>
    <w:lvl w:ilvl="3" w:tplc="5C2A2586">
      <w:start w:val="1"/>
      <w:numFmt w:val="bullet"/>
      <w:lvlText w:val=""/>
      <w:lvlJc w:val="left"/>
    </w:lvl>
    <w:lvl w:ilvl="4" w:tplc="EAD0CD1A">
      <w:start w:val="1"/>
      <w:numFmt w:val="bullet"/>
      <w:lvlText w:val=""/>
      <w:lvlJc w:val="left"/>
    </w:lvl>
    <w:lvl w:ilvl="5" w:tplc="FDF4460A">
      <w:start w:val="1"/>
      <w:numFmt w:val="bullet"/>
      <w:lvlText w:val=""/>
      <w:lvlJc w:val="left"/>
    </w:lvl>
    <w:lvl w:ilvl="6" w:tplc="3ED04240">
      <w:start w:val="1"/>
      <w:numFmt w:val="bullet"/>
      <w:lvlText w:val=""/>
      <w:lvlJc w:val="left"/>
    </w:lvl>
    <w:lvl w:ilvl="7" w:tplc="DC765EAE">
      <w:start w:val="1"/>
      <w:numFmt w:val="bullet"/>
      <w:lvlText w:val=""/>
      <w:lvlJc w:val="left"/>
    </w:lvl>
    <w:lvl w:ilvl="8" w:tplc="986615DC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5BD062C2"/>
    <w:lvl w:ilvl="0" w:tplc="25964892">
      <w:start w:val="1"/>
      <w:numFmt w:val="bullet"/>
      <w:lvlText w:val=""/>
      <w:lvlJc w:val="left"/>
    </w:lvl>
    <w:lvl w:ilvl="1" w:tplc="82068F40">
      <w:start w:val="1"/>
      <w:numFmt w:val="bullet"/>
      <w:lvlText w:val=""/>
      <w:lvlJc w:val="left"/>
    </w:lvl>
    <w:lvl w:ilvl="2" w:tplc="00702BEC">
      <w:start w:val="1"/>
      <w:numFmt w:val="bullet"/>
      <w:lvlText w:val=""/>
      <w:lvlJc w:val="left"/>
    </w:lvl>
    <w:lvl w:ilvl="3" w:tplc="6CFA50DE">
      <w:start w:val="1"/>
      <w:numFmt w:val="bullet"/>
      <w:lvlText w:val=""/>
      <w:lvlJc w:val="left"/>
    </w:lvl>
    <w:lvl w:ilvl="4" w:tplc="C2409FCC">
      <w:start w:val="1"/>
      <w:numFmt w:val="bullet"/>
      <w:lvlText w:val=""/>
      <w:lvlJc w:val="left"/>
    </w:lvl>
    <w:lvl w:ilvl="5" w:tplc="DA06DBF6">
      <w:start w:val="1"/>
      <w:numFmt w:val="bullet"/>
      <w:lvlText w:val=""/>
      <w:lvlJc w:val="left"/>
    </w:lvl>
    <w:lvl w:ilvl="6" w:tplc="FF480AD6">
      <w:start w:val="1"/>
      <w:numFmt w:val="bullet"/>
      <w:lvlText w:val=""/>
      <w:lvlJc w:val="left"/>
    </w:lvl>
    <w:lvl w:ilvl="7" w:tplc="20363250">
      <w:start w:val="1"/>
      <w:numFmt w:val="bullet"/>
      <w:lvlText w:val=""/>
      <w:lvlJc w:val="left"/>
    </w:lvl>
    <w:lvl w:ilvl="8" w:tplc="B2F4D5EE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12200854"/>
    <w:lvl w:ilvl="0" w:tplc="233E748A">
      <w:start w:val="1"/>
      <w:numFmt w:val="bullet"/>
      <w:lvlText w:val=""/>
      <w:lvlJc w:val="left"/>
    </w:lvl>
    <w:lvl w:ilvl="1" w:tplc="49AA5F78">
      <w:start w:val="1"/>
      <w:numFmt w:val="bullet"/>
      <w:lvlText w:val=""/>
      <w:lvlJc w:val="left"/>
    </w:lvl>
    <w:lvl w:ilvl="2" w:tplc="06AA2602">
      <w:start w:val="1"/>
      <w:numFmt w:val="bullet"/>
      <w:lvlText w:val=""/>
      <w:lvlJc w:val="left"/>
    </w:lvl>
    <w:lvl w:ilvl="3" w:tplc="61DA7786">
      <w:start w:val="1"/>
      <w:numFmt w:val="bullet"/>
      <w:lvlText w:val=""/>
      <w:lvlJc w:val="left"/>
    </w:lvl>
    <w:lvl w:ilvl="4" w:tplc="C2245B2E">
      <w:start w:val="1"/>
      <w:numFmt w:val="bullet"/>
      <w:lvlText w:val=""/>
      <w:lvlJc w:val="left"/>
    </w:lvl>
    <w:lvl w:ilvl="5" w:tplc="6CCEAC0E">
      <w:start w:val="1"/>
      <w:numFmt w:val="bullet"/>
      <w:lvlText w:val=""/>
      <w:lvlJc w:val="left"/>
    </w:lvl>
    <w:lvl w:ilvl="6" w:tplc="06E4C76A">
      <w:start w:val="1"/>
      <w:numFmt w:val="bullet"/>
      <w:lvlText w:val=""/>
      <w:lvlJc w:val="left"/>
    </w:lvl>
    <w:lvl w:ilvl="7" w:tplc="E306F70A">
      <w:start w:val="1"/>
      <w:numFmt w:val="bullet"/>
      <w:lvlText w:val=""/>
      <w:lvlJc w:val="left"/>
    </w:lvl>
    <w:lvl w:ilvl="8" w:tplc="CF8E2372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4DB127F8"/>
    <w:lvl w:ilvl="0" w:tplc="B352BFD8">
      <w:start w:val="1"/>
      <w:numFmt w:val="bullet"/>
      <w:lvlText w:val=""/>
      <w:lvlJc w:val="left"/>
    </w:lvl>
    <w:lvl w:ilvl="1" w:tplc="67386CA8">
      <w:start w:val="1"/>
      <w:numFmt w:val="bullet"/>
      <w:lvlText w:val=""/>
      <w:lvlJc w:val="left"/>
    </w:lvl>
    <w:lvl w:ilvl="2" w:tplc="C2F49B7C">
      <w:start w:val="1"/>
      <w:numFmt w:val="bullet"/>
      <w:lvlText w:val=""/>
      <w:lvlJc w:val="left"/>
    </w:lvl>
    <w:lvl w:ilvl="3" w:tplc="677A1E2E">
      <w:start w:val="1"/>
      <w:numFmt w:val="bullet"/>
      <w:lvlText w:val=""/>
      <w:lvlJc w:val="left"/>
    </w:lvl>
    <w:lvl w:ilvl="4" w:tplc="1F74F080">
      <w:start w:val="1"/>
      <w:numFmt w:val="bullet"/>
      <w:lvlText w:val=""/>
      <w:lvlJc w:val="left"/>
    </w:lvl>
    <w:lvl w:ilvl="5" w:tplc="00760B92">
      <w:start w:val="1"/>
      <w:numFmt w:val="bullet"/>
      <w:lvlText w:val=""/>
      <w:lvlJc w:val="left"/>
    </w:lvl>
    <w:lvl w:ilvl="6" w:tplc="65028F90">
      <w:start w:val="1"/>
      <w:numFmt w:val="bullet"/>
      <w:lvlText w:val=""/>
      <w:lvlJc w:val="left"/>
    </w:lvl>
    <w:lvl w:ilvl="7" w:tplc="FB5EDE70">
      <w:start w:val="1"/>
      <w:numFmt w:val="bullet"/>
      <w:lvlText w:val=""/>
      <w:lvlJc w:val="left"/>
    </w:lvl>
    <w:lvl w:ilvl="8" w:tplc="2EFA943A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DA06A8"/>
    <w:rsid w:val="006F1978"/>
    <w:rsid w:val="008D3E34"/>
    <w:rsid w:val="00AF5BDC"/>
    <w:rsid w:val="00C32788"/>
    <w:rsid w:val="00DA06A8"/>
    <w:rsid w:val="00F05DCD"/>
    <w:rsid w:val="00F66C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B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1202</Words>
  <Characters>6858</Characters>
  <Application>Microsoft Office Word</Application>
  <DocSecurity>0</DocSecurity>
  <Lines>57</Lines>
  <Paragraphs>16</Paragraphs>
  <ScaleCrop>false</ScaleCrop>
  <Company/>
  <LinksUpToDate>false</LinksUpToDate>
  <CharactersWithSpaces>8044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User</cp:lastModifiedBy>
  <cp:revision>5</cp:revision>
  <dcterms:created xsi:type="dcterms:W3CDTF">2017-05-23T13:50:00Z</dcterms:created>
  <dcterms:modified xsi:type="dcterms:W3CDTF">2017-05-25T09:36:00Z</dcterms:modified>
</cp:coreProperties>
</file>